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C8CD" w14:textId="7F1028ED" w:rsidR="00AD2E7B" w:rsidRPr="009360EE" w:rsidRDefault="00243167" w:rsidP="00AD2E7B">
      <w:pPr>
        <w:pStyle w:val="NoSpacing"/>
        <w:jc w:val="center"/>
        <w:rPr>
          <w:rFonts w:ascii="Helvetica" w:hAnsi="Helvetica"/>
          <w:b/>
          <w:color w:val="D2232A"/>
          <w:sz w:val="48"/>
          <w:szCs w:val="48"/>
        </w:rPr>
      </w:pPr>
      <w:r w:rsidRPr="009360EE">
        <w:rPr>
          <w:rFonts w:ascii="Helvetica" w:hAnsi="Helvetica"/>
          <w:b/>
          <w:color w:val="D2232A"/>
          <w:sz w:val="48"/>
          <w:szCs w:val="48"/>
        </w:rPr>
        <w:t>Standard Operating Procedures for the Business of CAN</w:t>
      </w:r>
    </w:p>
    <w:p w14:paraId="5B8548C4" w14:textId="3877EED3" w:rsidR="00732B38" w:rsidRPr="007F45C1" w:rsidRDefault="00732B38" w:rsidP="000A6476">
      <w:pPr>
        <w:pStyle w:val="NoSpacing"/>
        <w:jc w:val="center"/>
        <w:rPr>
          <w:rFonts w:ascii="Helvetica" w:hAnsi="Helvetica"/>
          <w:bCs/>
          <w:sz w:val="24"/>
          <w:szCs w:val="24"/>
        </w:rPr>
      </w:pPr>
      <w:r w:rsidRPr="007F45C1">
        <w:rPr>
          <w:rFonts w:ascii="Helvetica" w:hAnsi="Helvetica"/>
          <w:bCs/>
          <w:sz w:val="24"/>
          <w:szCs w:val="24"/>
        </w:rPr>
        <w:t>Approved by the Governing Council, September 2020</w:t>
      </w:r>
    </w:p>
    <w:p w14:paraId="6C11E4E6" w14:textId="1DC162F9" w:rsidR="00732B38" w:rsidRPr="007F45C1" w:rsidRDefault="00732B38" w:rsidP="000A6476">
      <w:pPr>
        <w:pStyle w:val="NoSpacing"/>
        <w:jc w:val="center"/>
        <w:rPr>
          <w:rFonts w:ascii="Helvetica" w:hAnsi="Helvetica"/>
          <w:bCs/>
          <w:sz w:val="24"/>
          <w:szCs w:val="24"/>
        </w:rPr>
      </w:pPr>
      <w:r w:rsidRPr="007F45C1">
        <w:rPr>
          <w:rFonts w:ascii="Helvetica" w:hAnsi="Helvetica"/>
          <w:bCs/>
          <w:sz w:val="24"/>
          <w:szCs w:val="24"/>
        </w:rPr>
        <w:t xml:space="preserve">Last Updated:  </w:t>
      </w:r>
      <w:r w:rsidR="00FA7E7D" w:rsidRPr="007F45C1">
        <w:rPr>
          <w:rFonts w:ascii="Helvetica" w:hAnsi="Helvetica"/>
          <w:bCs/>
          <w:sz w:val="24"/>
          <w:szCs w:val="24"/>
        </w:rPr>
        <w:t xml:space="preserve">July 30, </w:t>
      </w:r>
      <w:r w:rsidRPr="007F45C1">
        <w:rPr>
          <w:rFonts w:ascii="Helvetica" w:hAnsi="Helvetica"/>
          <w:bCs/>
          <w:sz w:val="24"/>
          <w:szCs w:val="24"/>
        </w:rPr>
        <w:t>202</w:t>
      </w:r>
      <w:r w:rsidR="00FA7E7D" w:rsidRPr="007F45C1">
        <w:rPr>
          <w:rFonts w:ascii="Helvetica" w:hAnsi="Helvetica"/>
          <w:bCs/>
          <w:sz w:val="24"/>
          <w:szCs w:val="24"/>
        </w:rPr>
        <w:t>1</w:t>
      </w:r>
    </w:p>
    <w:p w14:paraId="122A266D" w14:textId="7610D293" w:rsidR="00243167" w:rsidRPr="007F45C1" w:rsidRDefault="00243167" w:rsidP="00243167">
      <w:pPr>
        <w:pStyle w:val="NoSpacing"/>
        <w:rPr>
          <w:rFonts w:ascii="Helvetica" w:hAnsi="Helvetica" w:cstheme="minorHAnsi"/>
          <w:sz w:val="24"/>
          <w:szCs w:val="24"/>
        </w:rPr>
      </w:pPr>
    </w:p>
    <w:p w14:paraId="141277E7" w14:textId="38A5A893" w:rsidR="003D09D3" w:rsidRPr="0008757A" w:rsidRDefault="000D76F3" w:rsidP="00243167">
      <w:pPr>
        <w:pStyle w:val="NoSpacing"/>
        <w:rPr>
          <w:rFonts w:ascii="Helvetica" w:hAnsi="Helvetica" w:cstheme="minorHAnsi"/>
          <w:b/>
          <w:color w:val="D2232A"/>
          <w:sz w:val="23"/>
          <w:szCs w:val="23"/>
        </w:rPr>
      </w:pPr>
      <w:r w:rsidRPr="0008757A">
        <w:rPr>
          <w:rFonts w:ascii="Helvetica" w:hAnsi="Helvetica" w:cstheme="minorHAnsi"/>
          <w:b/>
          <w:color w:val="D2232A"/>
          <w:sz w:val="23"/>
          <w:szCs w:val="23"/>
        </w:rPr>
        <w:t xml:space="preserve">Operating Year </w:t>
      </w:r>
    </w:p>
    <w:p w14:paraId="4640D982" w14:textId="4BADA300" w:rsidR="000D76F3" w:rsidRPr="0008757A" w:rsidRDefault="000D76F3" w:rsidP="4E80DA79">
      <w:pPr>
        <w:rPr>
          <w:rFonts w:ascii="Helvetica" w:hAnsi="Helvetica" w:cstheme="minorBidi"/>
          <w:sz w:val="23"/>
          <w:szCs w:val="23"/>
        </w:rPr>
      </w:pPr>
      <w:r w:rsidRPr="0008757A">
        <w:rPr>
          <w:rFonts w:ascii="Helvetica" w:hAnsi="Helvetica" w:cstheme="minorBidi"/>
          <w:sz w:val="23"/>
          <w:szCs w:val="23"/>
        </w:rPr>
        <w:t xml:space="preserve">The </w:t>
      </w:r>
      <w:r w:rsidR="008C4666" w:rsidRPr="0008757A">
        <w:rPr>
          <w:rFonts w:ascii="Helvetica" w:hAnsi="Helvetica" w:cstheme="minorBidi"/>
          <w:sz w:val="23"/>
          <w:szCs w:val="23"/>
        </w:rPr>
        <w:t xml:space="preserve">inaugural </w:t>
      </w:r>
      <w:r w:rsidRPr="0008757A">
        <w:rPr>
          <w:rFonts w:ascii="Helvetica" w:hAnsi="Helvetica" w:cstheme="minorBidi"/>
          <w:sz w:val="23"/>
          <w:szCs w:val="23"/>
        </w:rPr>
        <w:t xml:space="preserve">operating year for conducting the business of CAN </w:t>
      </w:r>
      <w:r w:rsidR="008C4666" w:rsidRPr="0008757A">
        <w:rPr>
          <w:rFonts w:ascii="Helvetica" w:hAnsi="Helvetica" w:cstheme="minorBidi"/>
          <w:sz w:val="23"/>
          <w:szCs w:val="23"/>
        </w:rPr>
        <w:t xml:space="preserve">will run from </w:t>
      </w:r>
      <w:r w:rsidRPr="0008757A">
        <w:rPr>
          <w:rFonts w:ascii="Helvetica" w:hAnsi="Helvetica" w:cstheme="minorBidi"/>
          <w:sz w:val="23"/>
          <w:szCs w:val="23"/>
        </w:rPr>
        <w:t>September 1</w:t>
      </w:r>
      <w:r w:rsidR="2DA16531" w:rsidRPr="0008757A">
        <w:rPr>
          <w:rFonts w:ascii="Helvetica" w:hAnsi="Helvetica" w:cstheme="minorBidi"/>
          <w:sz w:val="23"/>
          <w:szCs w:val="23"/>
        </w:rPr>
        <w:t>st</w:t>
      </w:r>
      <w:r w:rsidR="00956533" w:rsidRPr="0008757A">
        <w:rPr>
          <w:rFonts w:ascii="Helvetica" w:hAnsi="Helvetica" w:cstheme="minorBidi"/>
          <w:sz w:val="23"/>
          <w:szCs w:val="23"/>
        </w:rPr>
        <w:t xml:space="preserve">, </w:t>
      </w:r>
      <w:proofErr w:type="gramStart"/>
      <w:r w:rsidR="00956533" w:rsidRPr="0008757A">
        <w:rPr>
          <w:rFonts w:ascii="Helvetica" w:hAnsi="Helvetica" w:cstheme="minorBidi"/>
          <w:sz w:val="23"/>
          <w:szCs w:val="23"/>
        </w:rPr>
        <w:t>2020</w:t>
      </w:r>
      <w:proofErr w:type="gramEnd"/>
      <w:r w:rsidRPr="0008757A">
        <w:rPr>
          <w:rFonts w:ascii="Helvetica" w:hAnsi="Helvetica" w:cstheme="minorBidi"/>
          <w:sz w:val="23"/>
          <w:szCs w:val="23"/>
        </w:rPr>
        <w:t xml:space="preserve"> to </w:t>
      </w:r>
      <w:r w:rsidR="008C4666" w:rsidRPr="0008757A">
        <w:rPr>
          <w:rFonts w:ascii="Helvetica" w:hAnsi="Helvetica" w:cstheme="minorBidi"/>
          <w:sz w:val="23"/>
          <w:szCs w:val="23"/>
        </w:rPr>
        <w:t>April 30</w:t>
      </w:r>
      <w:r w:rsidR="4E1211CF" w:rsidRPr="0008757A">
        <w:rPr>
          <w:rFonts w:ascii="Helvetica" w:hAnsi="Helvetica" w:cstheme="minorBidi"/>
          <w:sz w:val="23"/>
          <w:szCs w:val="23"/>
        </w:rPr>
        <w:t>th</w:t>
      </w:r>
      <w:r w:rsidR="00956533" w:rsidRPr="0008757A">
        <w:rPr>
          <w:rFonts w:ascii="Helvetica" w:hAnsi="Helvetica" w:cstheme="minorBidi"/>
          <w:sz w:val="23"/>
          <w:szCs w:val="23"/>
        </w:rPr>
        <w:t>, 2021 at which point, the operating year will be May 1</w:t>
      </w:r>
      <w:r w:rsidR="63DD91CD" w:rsidRPr="0008757A">
        <w:rPr>
          <w:rFonts w:ascii="Helvetica" w:hAnsi="Helvetica" w:cstheme="minorBidi"/>
          <w:sz w:val="23"/>
          <w:szCs w:val="23"/>
          <w:vertAlign w:val="superscript"/>
        </w:rPr>
        <w:t>st</w:t>
      </w:r>
      <w:r w:rsidR="63DD91CD" w:rsidRPr="0008757A">
        <w:rPr>
          <w:rFonts w:ascii="Helvetica" w:hAnsi="Helvetica" w:cstheme="minorBidi"/>
          <w:sz w:val="23"/>
          <w:szCs w:val="23"/>
        </w:rPr>
        <w:t xml:space="preserve"> </w:t>
      </w:r>
      <w:r w:rsidR="00956533" w:rsidRPr="0008757A">
        <w:rPr>
          <w:rFonts w:ascii="Helvetica" w:hAnsi="Helvetica" w:cstheme="minorBidi"/>
          <w:sz w:val="23"/>
          <w:szCs w:val="23"/>
        </w:rPr>
        <w:t>to April 30</w:t>
      </w:r>
      <w:r w:rsidR="00956533" w:rsidRPr="0008757A">
        <w:rPr>
          <w:rFonts w:ascii="Helvetica" w:hAnsi="Helvetica" w:cstheme="minorBidi"/>
          <w:sz w:val="23"/>
          <w:szCs w:val="23"/>
          <w:vertAlign w:val="superscript"/>
        </w:rPr>
        <w:t>th</w:t>
      </w:r>
      <w:r w:rsidR="00956533" w:rsidRPr="0008757A">
        <w:rPr>
          <w:rFonts w:ascii="Helvetica" w:hAnsi="Helvetica" w:cstheme="minorBidi"/>
          <w:sz w:val="23"/>
          <w:szCs w:val="23"/>
        </w:rPr>
        <w:t xml:space="preserve">, </w:t>
      </w:r>
      <w:r w:rsidR="008C4666" w:rsidRPr="0008757A">
        <w:rPr>
          <w:rFonts w:ascii="Helvetica" w:hAnsi="Helvetica" w:cstheme="minorBidi"/>
          <w:sz w:val="23"/>
          <w:szCs w:val="23"/>
        </w:rPr>
        <w:t xml:space="preserve">which will </w:t>
      </w:r>
      <w:r w:rsidR="00956533" w:rsidRPr="0008757A">
        <w:rPr>
          <w:rFonts w:ascii="Helvetica" w:hAnsi="Helvetica" w:cstheme="minorBidi"/>
          <w:sz w:val="23"/>
          <w:szCs w:val="23"/>
        </w:rPr>
        <w:t xml:space="preserve">be in </w:t>
      </w:r>
      <w:r w:rsidR="008C4666" w:rsidRPr="0008757A">
        <w:rPr>
          <w:rFonts w:ascii="Helvetica" w:hAnsi="Helvetica" w:cstheme="minorBidi"/>
          <w:sz w:val="23"/>
          <w:szCs w:val="23"/>
        </w:rPr>
        <w:t>align</w:t>
      </w:r>
      <w:r w:rsidR="00956533" w:rsidRPr="0008757A">
        <w:rPr>
          <w:rFonts w:ascii="Helvetica" w:hAnsi="Helvetica" w:cstheme="minorBidi"/>
          <w:sz w:val="23"/>
          <w:szCs w:val="23"/>
        </w:rPr>
        <w:t>ment</w:t>
      </w:r>
      <w:r w:rsidR="008C4666" w:rsidRPr="0008757A">
        <w:rPr>
          <w:rFonts w:ascii="Helvetica" w:hAnsi="Helvetica" w:cstheme="minorBidi"/>
          <w:sz w:val="23"/>
          <w:szCs w:val="23"/>
        </w:rPr>
        <w:t xml:space="preserve"> with the </w:t>
      </w:r>
      <w:r w:rsidRPr="0008757A">
        <w:rPr>
          <w:rFonts w:ascii="Helvetica" w:hAnsi="Helvetica" w:cstheme="minorBidi"/>
          <w:sz w:val="23"/>
          <w:szCs w:val="23"/>
        </w:rPr>
        <w:t>financial</w:t>
      </w:r>
      <w:r w:rsidR="00E21970" w:rsidRPr="0008757A">
        <w:rPr>
          <w:rFonts w:ascii="Helvetica" w:hAnsi="Helvetica" w:cstheme="minorBidi"/>
          <w:sz w:val="23"/>
          <w:szCs w:val="23"/>
        </w:rPr>
        <w:t xml:space="preserve"> year</w:t>
      </w:r>
      <w:r w:rsidRPr="0008757A">
        <w:rPr>
          <w:rFonts w:ascii="Helvetica" w:hAnsi="Helvetica" w:cstheme="minorBidi"/>
          <w:sz w:val="23"/>
          <w:szCs w:val="23"/>
        </w:rPr>
        <w:t xml:space="preserve"> </w:t>
      </w:r>
      <w:r w:rsidR="008C4666" w:rsidRPr="0008757A">
        <w:rPr>
          <w:rFonts w:ascii="Helvetica" w:hAnsi="Helvetica" w:cstheme="minorBidi"/>
          <w:sz w:val="23"/>
          <w:szCs w:val="23"/>
        </w:rPr>
        <w:t xml:space="preserve">of </w:t>
      </w:r>
      <w:r w:rsidRPr="0008757A">
        <w:rPr>
          <w:rFonts w:ascii="Helvetica" w:hAnsi="Helvetica" w:cstheme="minorBidi"/>
          <w:sz w:val="23"/>
          <w:szCs w:val="23"/>
        </w:rPr>
        <w:t xml:space="preserve">May </w:t>
      </w:r>
      <w:r w:rsidR="0A521CAC" w:rsidRPr="0008757A">
        <w:rPr>
          <w:rFonts w:ascii="Helvetica" w:hAnsi="Helvetica" w:cstheme="minorBidi"/>
          <w:sz w:val="23"/>
          <w:szCs w:val="23"/>
        </w:rPr>
        <w:t>1st</w:t>
      </w:r>
      <w:r w:rsidRPr="0008757A">
        <w:rPr>
          <w:rFonts w:ascii="Helvetica" w:hAnsi="Helvetica" w:cstheme="minorBidi"/>
          <w:sz w:val="23"/>
          <w:szCs w:val="23"/>
        </w:rPr>
        <w:t xml:space="preserve"> to April 30</w:t>
      </w:r>
      <w:r w:rsidRPr="0008757A">
        <w:rPr>
          <w:rFonts w:ascii="Helvetica" w:hAnsi="Helvetica" w:cstheme="minorBidi"/>
          <w:sz w:val="23"/>
          <w:szCs w:val="23"/>
          <w:vertAlign w:val="superscript"/>
        </w:rPr>
        <w:t>th</w:t>
      </w:r>
      <w:r w:rsidRPr="0008757A">
        <w:rPr>
          <w:rFonts w:ascii="Helvetica" w:hAnsi="Helvetica" w:cstheme="minorBidi"/>
          <w:sz w:val="23"/>
          <w:szCs w:val="23"/>
        </w:rPr>
        <w:t>.</w:t>
      </w:r>
      <w:r w:rsidR="00786A99" w:rsidRPr="0008757A">
        <w:rPr>
          <w:rFonts w:ascii="Helvetica" w:hAnsi="Helvetica" w:cstheme="minorBidi"/>
          <w:sz w:val="23"/>
          <w:szCs w:val="23"/>
        </w:rPr>
        <w:t xml:space="preserve"> </w:t>
      </w:r>
    </w:p>
    <w:p w14:paraId="2EC7BDA8" w14:textId="77777777" w:rsidR="000D76F3" w:rsidRPr="0008757A" w:rsidRDefault="000D76F3" w:rsidP="00243167">
      <w:pPr>
        <w:pStyle w:val="NoSpacing"/>
        <w:rPr>
          <w:rFonts w:ascii="Helvetica" w:hAnsi="Helvetica" w:cstheme="minorHAnsi"/>
          <w:sz w:val="23"/>
          <w:szCs w:val="23"/>
        </w:rPr>
      </w:pPr>
    </w:p>
    <w:p w14:paraId="309E19FE" w14:textId="7897E595" w:rsidR="003D09D3" w:rsidRPr="0008757A" w:rsidRDefault="001B4E3F" w:rsidP="00243167">
      <w:pPr>
        <w:pStyle w:val="NoSpacing"/>
        <w:rPr>
          <w:rFonts w:ascii="Helvetica" w:hAnsi="Helvetica" w:cstheme="minorHAnsi"/>
          <w:b/>
          <w:color w:val="D2232A"/>
          <w:sz w:val="23"/>
          <w:szCs w:val="23"/>
        </w:rPr>
      </w:pPr>
      <w:r w:rsidRPr="0008757A">
        <w:rPr>
          <w:rFonts w:ascii="Helvetica" w:hAnsi="Helvetica" w:cstheme="minorHAnsi"/>
          <w:b/>
          <w:color w:val="D2232A"/>
          <w:sz w:val="23"/>
          <w:szCs w:val="23"/>
        </w:rPr>
        <w:t>Language</w:t>
      </w:r>
      <w:r w:rsidR="00DC3C73" w:rsidRPr="0008757A">
        <w:rPr>
          <w:rFonts w:ascii="Helvetica" w:hAnsi="Helvetica" w:cstheme="minorHAnsi"/>
          <w:b/>
          <w:color w:val="D2232A"/>
          <w:sz w:val="23"/>
          <w:szCs w:val="23"/>
        </w:rPr>
        <w:t xml:space="preserve"> of Operation</w:t>
      </w:r>
    </w:p>
    <w:p w14:paraId="34B2762F" w14:textId="724F5458" w:rsidR="001B4E3F" w:rsidRPr="0008757A" w:rsidRDefault="00B77C83" w:rsidP="00243167">
      <w:pPr>
        <w:pStyle w:val="NoSpacing"/>
        <w:rPr>
          <w:rFonts w:ascii="Helvetica" w:hAnsi="Helvetica" w:cstheme="minorHAnsi"/>
          <w:sz w:val="23"/>
          <w:szCs w:val="23"/>
        </w:rPr>
      </w:pPr>
      <w:r w:rsidRPr="0008757A">
        <w:rPr>
          <w:rFonts w:ascii="Helvetica" w:hAnsi="Helvetica" w:cstheme="minorHAnsi"/>
          <w:sz w:val="23"/>
          <w:szCs w:val="23"/>
        </w:rPr>
        <w:t>The business of, and meeting materials for, the Governing Council and Domain Area Committees will be conducted and provided in English.  All formal correspondence to the Advisory Council will be provided in both official languages</w:t>
      </w:r>
      <w:r w:rsidR="00837401" w:rsidRPr="0008757A">
        <w:rPr>
          <w:rFonts w:ascii="Helvetica" w:hAnsi="Helvetica" w:cstheme="minorHAnsi"/>
          <w:sz w:val="23"/>
          <w:szCs w:val="23"/>
        </w:rPr>
        <w:t>.  The</w:t>
      </w:r>
      <w:r w:rsidRPr="0008757A">
        <w:rPr>
          <w:rFonts w:ascii="Helvetica" w:hAnsi="Helvetica" w:cstheme="minorHAnsi"/>
          <w:sz w:val="23"/>
          <w:szCs w:val="23"/>
        </w:rPr>
        <w:t xml:space="preserve"> meetings will be conducted </w:t>
      </w:r>
      <w:r w:rsidR="00837401" w:rsidRPr="0008757A">
        <w:rPr>
          <w:rFonts w:ascii="Helvetica" w:hAnsi="Helvetica" w:cstheme="minorHAnsi"/>
          <w:sz w:val="23"/>
          <w:szCs w:val="23"/>
        </w:rPr>
        <w:t xml:space="preserve">primarily </w:t>
      </w:r>
      <w:r w:rsidRPr="0008757A">
        <w:rPr>
          <w:rFonts w:ascii="Helvetica" w:hAnsi="Helvetica" w:cstheme="minorHAnsi"/>
          <w:sz w:val="23"/>
          <w:szCs w:val="23"/>
        </w:rPr>
        <w:t xml:space="preserve">in English </w:t>
      </w:r>
      <w:r w:rsidR="00837401" w:rsidRPr="0008757A">
        <w:rPr>
          <w:rFonts w:ascii="Helvetica" w:hAnsi="Helvetica" w:cstheme="minorHAnsi"/>
          <w:sz w:val="23"/>
          <w:szCs w:val="23"/>
        </w:rPr>
        <w:t>although all colleagues are invited to speak in the language of their choice.</w:t>
      </w:r>
      <w:r w:rsidR="008D1C2C" w:rsidRPr="0008757A">
        <w:rPr>
          <w:rFonts w:ascii="Helvetica" w:hAnsi="Helvetica" w:cstheme="minorHAnsi"/>
          <w:sz w:val="23"/>
          <w:szCs w:val="23"/>
        </w:rPr>
        <w:t xml:space="preserve"> Initial drafts of documents for consideration by the Governing Council, A</w:t>
      </w:r>
      <w:r w:rsidR="00956533" w:rsidRPr="0008757A">
        <w:rPr>
          <w:rFonts w:ascii="Helvetica" w:hAnsi="Helvetica" w:cstheme="minorHAnsi"/>
          <w:sz w:val="23"/>
          <w:szCs w:val="23"/>
        </w:rPr>
        <w:t xml:space="preserve">dvisory </w:t>
      </w:r>
      <w:r w:rsidR="008D1C2C" w:rsidRPr="0008757A">
        <w:rPr>
          <w:rFonts w:ascii="Helvetica" w:hAnsi="Helvetica" w:cstheme="minorHAnsi"/>
          <w:sz w:val="23"/>
          <w:szCs w:val="23"/>
        </w:rPr>
        <w:t>C</w:t>
      </w:r>
      <w:r w:rsidR="00956533" w:rsidRPr="0008757A">
        <w:rPr>
          <w:rFonts w:ascii="Helvetica" w:hAnsi="Helvetica" w:cstheme="minorHAnsi"/>
          <w:sz w:val="23"/>
          <w:szCs w:val="23"/>
        </w:rPr>
        <w:t>ouncil</w:t>
      </w:r>
      <w:r w:rsidR="008D1C2C" w:rsidRPr="0008757A">
        <w:rPr>
          <w:rFonts w:ascii="Helvetica" w:hAnsi="Helvetica" w:cstheme="minorHAnsi"/>
          <w:sz w:val="23"/>
          <w:szCs w:val="23"/>
        </w:rPr>
        <w:t xml:space="preserve"> and D</w:t>
      </w:r>
      <w:r w:rsidR="00956533" w:rsidRPr="0008757A">
        <w:rPr>
          <w:rFonts w:ascii="Helvetica" w:hAnsi="Helvetica" w:cstheme="minorHAnsi"/>
          <w:sz w:val="23"/>
          <w:szCs w:val="23"/>
        </w:rPr>
        <w:t xml:space="preserve">omain Area Committees </w:t>
      </w:r>
      <w:r w:rsidR="008D1C2C" w:rsidRPr="0008757A">
        <w:rPr>
          <w:rFonts w:ascii="Helvetica" w:hAnsi="Helvetica" w:cstheme="minorHAnsi"/>
          <w:sz w:val="23"/>
          <w:szCs w:val="23"/>
        </w:rPr>
        <w:t>will be presented in English</w:t>
      </w:r>
      <w:r w:rsidR="00956533" w:rsidRPr="0008757A">
        <w:rPr>
          <w:rFonts w:ascii="Helvetica" w:hAnsi="Helvetica" w:cstheme="minorHAnsi"/>
          <w:sz w:val="23"/>
          <w:szCs w:val="23"/>
        </w:rPr>
        <w:t xml:space="preserve"> and once finalized and approved, will be translated as appropriate</w:t>
      </w:r>
      <w:r w:rsidR="008D1C2C" w:rsidRPr="0008757A">
        <w:rPr>
          <w:rFonts w:ascii="Helvetica" w:hAnsi="Helvetica" w:cstheme="minorHAnsi"/>
          <w:sz w:val="23"/>
          <w:szCs w:val="23"/>
        </w:rPr>
        <w:t>.</w:t>
      </w:r>
    </w:p>
    <w:p w14:paraId="1441AC97" w14:textId="634B371E" w:rsidR="00B77C83" w:rsidRPr="0008757A" w:rsidRDefault="00B77C83" w:rsidP="00F21BD0">
      <w:pPr>
        <w:rPr>
          <w:rFonts w:ascii="Helvetica" w:hAnsi="Helvetica" w:cstheme="minorHAnsi"/>
          <w:sz w:val="23"/>
          <w:szCs w:val="23"/>
        </w:rPr>
      </w:pPr>
    </w:p>
    <w:p w14:paraId="4D692048" w14:textId="77777777" w:rsidR="00F375D5" w:rsidRPr="0008757A" w:rsidRDefault="00F375D5" w:rsidP="00F21BD0">
      <w:pPr>
        <w:rPr>
          <w:rFonts w:ascii="Helvetica" w:hAnsi="Helvetica" w:cstheme="minorHAnsi"/>
          <w:b/>
          <w:color w:val="D2232A"/>
          <w:sz w:val="23"/>
          <w:szCs w:val="23"/>
        </w:rPr>
      </w:pPr>
      <w:r w:rsidRPr="0008757A">
        <w:rPr>
          <w:rFonts w:ascii="Helvetica" w:hAnsi="Helvetica" w:cstheme="minorHAnsi"/>
          <w:b/>
          <w:color w:val="D2232A"/>
          <w:sz w:val="23"/>
          <w:szCs w:val="23"/>
        </w:rPr>
        <w:t>Accessibility</w:t>
      </w:r>
    </w:p>
    <w:p w14:paraId="0D656659" w14:textId="331AB1D3" w:rsidR="00F375D5" w:rsidRPr="0008757A" w:rsidRDefault="00F375D5" w:rsidP="00F21BD0">
      <w:pPr>
        <w:rPr>
          <w:rFonts w:ascii="Helvetica" w:hAnsi="Helvetica" w:cstheme="minorHAnsi"/>
          <w:sz w:val="23"/>
          <w:szCs w:val="23"/>
        </w:rPr>
      </w:pPr>
      <w:r w:rsidRPr="0008757A">
        <w:rPr>
          <w:rFonts w:ascii="Helvetica" w:hAnsi="Helvetica" w:cstheme="minorHAnsi"/>
          <w:sz w:val="23"/>
          <w:szCs w:val="23"/>
        </w:rPr>
        <w:t>All meetings, and related materials that are shared with members and/or distributed for public consumption on the website or other channels, will be set up and provided in formats that are accessible for the needs of its members to be able to fully engage in discussions.</w:t>
      </w:r>
    </w:p>
    <w:p w14:paraId="578E692A" w14:textId="77777777" w:rsidR="00F375D5" w:rsidRPr="0008757A" w:rsidRDefault="00F375D5" w:rsidP="00F21BD0">
      <w:pPr>
        <w:rPr>
          <w:rFonts w:ascii="Helvetica" w:hAnsi="Helvetica" w:cstheme="minorHAnsi"/>
          <w:sz w:val="23"/>
          <w:szCs w:val="23"/>
        </w:rPr>
      </w:pPr>
    </w:p>
    <w:p w14:paraId="08815914" w14:textId="27372D3E" w:rsidR="00B77C83" w:rsidRPr="0008757A" w:rsidRDefault="00807B9A" w:rsidP="00243167">
      <w:pPr>
        <w:pStyle w:val="NoSpacing"/>
        <w:rPr>
          <w:rFonts w:ascii="Helvetica" w:hAnsi="Helvetica" w:cstheme="minorHAnsi"/>
          <w:b/>
          <w:color w:val="D2232A"/>
          <w:sz w:val="23"/>
          <w:szCs w:val="23"/>
        </w:rPr>
      </w:pPr>
      <w:r w:rsidRPr="0008757A">
        <w:rPr>
          <w:rFonts w:ascii="Helvetica" w:hAnsi="Helvetica" w:cstheme="minorHAnsi"/>
          <w:b/>
          <w:color w:val="D2232A"/>
          <w:sz w:val="23"/>
          <w:szCs w:val="23"/>
        </w:rPr>
        <w:t>Managing Meetings</w:t>
      </w:r>
    </w:p>
    <w:p w14:paraId="6F55D9E9" w14:textId="1E275B9D" w:rsidR="00F375D5" w:rsidRPr="0008757A" w:rsidRDefault="0080176D" w:rsidP="00A64A86">
      <w:pPr>
        <w:pStyle w:val="NoSpacing"/>
        <w:numPr>
          <w:ilvl w:val="0"/>
          <w:numId w:val="3"/>
        </w:numPr>
        <w:ind w:left="360"/>
        <w:rPr>
          <w:rFonts w:ascii="Helvetica" w:hAnsi="Helvetica" w:cstheme="minorHAnsi"/>
          <w:sz w:val="23"/>
          <w:szCs w:val="23"/>
        </w:rPr>
      </w:pPr>
      <w:r w:rsidRPr="0008757A">
        <w:rPr>
          <w:rFonts w:ascii="Helvetica" w:hAnsi="Helvetica" w:cstheme="minorHAnsi"/>
          <w:b/>
          <w:color w:val="D2232A"/>
          <w:sz w:val="23"/>
          <w:szCs w:val="23"/>
        </w:rPr>
        <w:t>Meeting Materials</w:t>
      </w:r>
      <w:r w:rsidRPr="0008757A">
        <w:rPr>
          <w:rFonts w:ascii="Helvetica" w:hAnsi="Helvetica" w:cstheme="minorHAnsi"/>
          <w:color w:val="D2232A"/>
          <w:sz w:val="23"/>
          <w:szCs w:val="23"/>
        </w:rPr>
        <w:t xml:space="preserve"> </w:t>
      </w:r>
      <w:r w:rsidRPr="0008757A">
        <w:rPr>
          <w:rFonts w:ascii="Helvetica" w:hAnsi="Helvetica" w:cstheme="minorHAnsi"/>
          <w:sz w:val="23"/>
          <w:szCs w:val="23"/>
        </w:rPr>
        <w:t>– will be hosted in the CAN MS Team environment</w:t>
      </w:r>
      <w:r w:rsidR="00A64A86" w:rsidRPr="0008757A">
        <w:rPr>
          <w:rFonts w:ascii="Helvetica" w:hAnsi="Helvetica" w:cstheme="minorHAnsi"/>
          <w:sz w:val="23"/>
          <w:szCs w:val="23"/>
        </w:rPr>
        <w:t xml:space="preserve"> in the appropriate Channel. </w:t>
      </w:r>
      <w:r w:rsidRPr="0008757A">
        <w:rPr>
          <w:rFonts w:ascii="Helvetica" w:hAnsi="Helvetica" w:cstheme="minorHAnsi"/>
          <w:sz w:val="23"/>
          <w:szCs w:val="23"/>
        </w:rPr>
        <w:t>All members of respective Councils and Committees will be assigned authority to access information in appropriate Channels. An email will be distributed 7 days in advance of formally scheduled meetings</w:t>
      </w:r>
      <w:r w:rsidR="00A64A86" w:rsidRPr="0008757A">
        <w:rPr>
          <w:rFonts w:ascii="Helvetica" w:hAnsi="Helvetica" w:cstheme="minorHAnsi"/>
          <w:sz w:val="23"/>
          <w:szCs w:val="23"/>
        </w:rPr>
        <w:t>,</w:t>
      </w:r>
      <w:r w:rsidRPr="0008757A">
        <w:rPr>
          <w:rFonts w:ascii="Helvetica" w:hAnsi="Helvetica" w:cstheme="minorHAnsi"/>
          <w:sz w:val="23"/>
          <w:szCs w:val="23"/>
        </w:rPr>
        <w:t xml:space="preserve"> and meeting materials will be available in designated folders at that date</w:t>
      </w:r>
      <w:r w:rsidR="00F375D5" w:rsidRPr="0008757A">
        <w:rPr>
          <w:rFonts w:ascii="Helvetica" w:hAnsi="Helvetica" w:cstheme="minorHAnsi"/>
          <w:sz w:val="23"/>
          <w:szCs w:val="23"/>
        </w:rPr>
        <w:t>.</w:t>
      </w:r>
    </w:p>
    <w:p w14:paraId="2C834352" w14:textId="667F3331" w:rsidR="0080176D" w:rsidRPr="0008757A" w:rsidRDefault="0080176D" w:rsidP="00A64A86">
      <w:pPr>
        <w:pStyle w:val="NoSpacing"/>
        <w:numPr>
          <w:ilvl w:val="0"/>
          <w:numId w:val="3"/>
        </w:numPr>
        <w:ind w:left="360"/>
        <w:rPr>
          <w:rFonts w:ascii="Helvetica" w:hAnsi="Helvetica" w:cstheme="minorHAnsi"/>
          <w:sz w:val="23"/>
          <w:szCs w:val="23"/>
        </w:rPr>
      </w:pPr>
      <w:r w:rsidRPr="0008757A">
        <w:rPr>
          <w:rFonts w:ascii="Helvetica" w:hAnsi="Helvetica" w:cstheme="minorHAnsi"/>
          <w:b/>
          <w:color w:val="D2232A"/>
          <w:sz w:val="23"/>
          <w:szCs w:val="23"/>
        </w:rPr>
        <w:t>Proposing Items on Agenda</w:t>
      </w:r>
      <w:r w:rsidRPr="0008757A">
        <w:rPr>
          <w:rFonts w:ascii="Helvetica" w:hAnsi="Helvetica" w:cstheme="minorHAnsi"/>
          <w:color w:val="D2232A"/>
          <w:sz w:val="23"/>
          <w:szCs w:val="23"/>
        </w:rPr>
        <w:t xml:space="preserve"> </w:t>
      </w:r>
      <w:r w:rsidRPr="0008757A">
        <w:rPr>
          <w:rFonts w:ascii="Helvetica" w:hAnsi="Helvetica" w:cstheme="minorHAnsi"/>
          <w:sz w:val="23"/>
          <w:szCs w:val="23"/>
        </w:rPr>
        <w:t xml:space="preserve">– </w:t>
      </w:r>
      <w:r w:rsidR="00BB308E" w:rsidRPr="0008757A">
        <w:rPr>
          <w:rFonts w:ascii="Helvetica" w:hAnsi="Helvetica" w:cstheme="minorHAnsi"/>
          <w:sz w:val="23"/>
          <w:szCs w:val="23"/>
        </w:rPr>
        <w:t xml:space="preserve">Agendas </w:t>
      </w:r>
      <w:r w:rsidRPr="0008757A">
        <w:rPr>
          <w:rFonts w:ascii="Helvetica" w:hAnsi="Helvetica" w:cstheme="minorHAnsi"/>
          <w:sz w:val="23"/>
          <w:szCs w:val="23"/>
        </w:rPr>
        <w:t xml:space="preserve">will </w:t>
      </w:r>
      <w:r w:rsidR="00BB308E" w:rsidRPr="0008757A">
        <w:rPr>
          <w:rFonts w:ascii="Helvetica" w:hAnsi="Helvetica" w:cstheme="minorHAnsi"/>
          <w:sz w:val="23"/>
          <w:szCs w:val="23"/>
        </w:rPr>
        <w:t>be developed</w:t>
      </w:r>
      <w:r w:rsidRPr="0008757A">
        <w:rPr>
          <w:rFonts w:ascii="Helvetica" w:hAnsi="Helvetica" w:cstheme="minorHAnsi"/>
          <w:sz w:val="23"/>
          <w:szCs w:val="23"/>
        </w:rPr>
        <w:t xml:space="preserve"> in consultation with the Chair</w:t>
      </w:r>
      <w:r w:rsidR="00BB308E" w:rsidRPr="0008757A">
        <w:rPr>
          <w:rFonts w:ascii="Helvetica" w:hAnsi="Helvetica" w:cstheme="minorHAnsi"/>
          <w:sz w:val="23"/>
          <w:szCs w:val="23"/>
        </w:rPr>
        <w:t xml:space="preserve"> and </w:t>
      </w:r>
      <w:r w:rsidRPr="0008757A">
        <w:rPr>
          <w:rFonts w:ascii="Helvetica" w:hAnsi="Helvetica" w:cstheme="minorHAnsi"/>
          <w:sz w:val="23"/>
          <w:szCs w:val="23"/>
        </w:rPr>
        <w:t>Vice-C</w:t>
      </w:r>
      <w:r w:rsidR="00BB308E" w:rsidRPr="0008757A">
        <w:rPr>
          <w:rFonts w:ascii="Helvetica" w:hAnsi="Helvetica" w:cstheme="minorHAnsi"/>
          <w:sz w:val="23"/>
          <w:szCs w:val="23"/>
        </w:rPr>
        <w:t xml:space="preserve">hair of each Council or Committee, along with the </w:t>
      </w:r>
      <w:r w:rsidRPr="0008757A">
        <w:rPr>
          <w:rFonts w:ascii="Helvetica" w:hAnsi="Helvetica" w:cstheme="minorHAnsi"/>
          <w:sz w:val="23"/>
          <w:szCs w:val="23"/>
        </w:rPr>
        <w:t xml:space="preserve">national office. </w:t>
      </w:r>
      <w:r w:rsidR="00BB308E" w:rsidRPr="0008757A">
        <w:rPr>
          <w:rFonts w:ascii="Helvetica" w:hAnsi="Helvetica" w:cstheme="minorHAnsi"/>
          <w:sz w:val="23"/>
          <w:szCs w:val="23"/>
        </w:rPr>
        <w:t xml:space="preserve">Members are invited to submit an item for consideration on </w:t>
      </w:r>
      <w:r w:rsidRPr="0008757A">
        <w:rPr>
          <w:rFonts w:ascii="Helvetica" w:hAnsi="Helvetica" w:cstheme="minorHAnsi"/>
          <w:sz w:val="23"/>
          <w:szCs w:val="23"/>
        </w:rPr>
        <w:t xml:space="preserve">an agenda to the Chair of the respective Council/Committee with a copy to the Corporate Secretary, for consideration. </w:t>
      </w:r>
    </w:p>
    <w:p w14:paraId="0EE9F84E" w14:textId="1AC48641" w:rsidR="00D25666" w:rsidRPr="0008757A" w:rsidRDefault="00D25666" w:rsidP="00A64A86">
      <w:pPr>
        <w:pStyle w:val="NoSpacing"/>
        <w:numPr>
          <w:ilvl w:val="0"/>
          <w:numId w:val="4"/>
        </w:numPr>
        <w:ind w:left="360"/>
        <w:rPr>
          <w:rFonts w:ascii="Helvetica" w:hAnsi="Helvetica" w:cstheme="minorHAnsi"/>
          <w:sz w:val="23"/>
          <w:szCs w:val="23"/>
        </w:rPr>
      </w:pPr>
      <w:r w:rsidRPr="0008757A">
        <w:rPr>
          <w:rFonts w:ascii="Helvetica" w:hAnsi="Helvetica" w:cstheme="minorHAnsi"/>
          <w:b/>
          <w:color w:val="D2232A"/>
          <w:sz w:val="23"/>
          <w:szCs w:val="23"/>
        </w:rPr>
        <w:t xml:space="preserve">Conducting Meetings in a Virtual Environment </w:t>
      </w:r>
      <w:r w:rsidRPr="0008757A">
        <w:rPr>
          <w:rFonts w:ascii="Helvetica" w:hAnsi="Helvetica" w:cstheme="minorHAnsi"/>
          <w:sz w:val="23"/>
          <w:szCs w:val="23"/>
        </w:rPr>
        <w:t>– until further notice, all formal meetings will take place via MS Teams or Zoom, at the discretion of the Chair for each Council or Committee, ensuring that proper measures have been put in place to support accessibility and required accommodation for attendees.</w:t>
      </w:r>
    </w:p>
    <w:p w14:paraId="34E78477" w14:textId="77777777" w:rsidR="0080176D" w:rsidRPr="0008757A" w:rsidRDefault="0080176D" w:rsidP="00A64A86">
      <w:pPr>
        <w:pStyle w:val="NoSpacing"/>
        <w:numPr>
          <w:ilvl w:val="0"/>
          <w:numId w:val="4"/>
        </w:numPr>
        <w:ind w:left="360"/>
        <w:rPr>
          <w:rFonts w:ascii="Helvetica" w:hAnsi="Helvetica" w:cstheme="minorHAnsi"/>
          <w:sz w:val="23"/>
          <w:szCs w:val="23"/>
        </w:rPr>
      </w:pPr>
      <w:r w:rsidRPr="0008757A">
        <w:rPr>
          <w:rFonts w:ascii="Helvetica" w:hAnsi="Helvetica" w:cstheme="minorHAnsi"/>
          <w:b/>
          <w:color w:val="D2232A"/>
          <w:sz w:val="23"/>
          <w:szCs w:val="23"/>
        </w:rPr>
        <w:t>Official Records of Meetings</w:t>
      </w:r>
      <w:r w:rsidRPr="0008757A">
        <w:rPr>
          <w:rFonts w:ascii="Helvetica" w:hAnsi="Helvetica" w:cstheme="minorHAnsi"/>
          <w:color w:val="D2232A"/>
          <w:sz w:val="23"/>
          <w:szCs w:val="23"/>
        </w:rPr>
        <w:t xml:space="preserve"> </w:t>
      </w:r>
      <w:r w:rsidRPr="0008757A">
        <w:rPr>
          <w:rFonts w:ascii="Helvetica" w:hAnsi="Helvetica" w:cstheme="minorHAnsi"/>
          <w:sz w:val="23"/>
          <w:szCs w:val="23"/>
        </w:rPr>
        <w:t>– Minutes of all Councils and Committees will be taken by the Corporate Secretary (or a delegate) and made available for approval at the following round of appropriate business meetings.</w:t>
      </w:r>
    </w:p>
    <w:p w14:paraId="0AD59B63" w14:textId="20C5DF13" w:rsidR="00DC3C73" w:rsidRPr="0008757A" w:rsidRDefault="00807B9A" w:rsidP="00243167">
      <w:pPr>
        <w:pStyle w:val="NoSpacing"/>
        <w:numPr>
          <w:ilvl w:val="0"/>
          <w:numId w:val="5"/>
        </w:numPr>
        <w:ind w:left="360"/>
        <w:rPr>
          <w:rFonts w:ascii="Helvetica" w:hAnsi="Helvetica" w:cstheme="minorHAnsi"/>
          <w:sz w:val="23"/>
          <w:szCs w:val="23"/>
        </w:rPr>
      </w:pPr>
      <w:r w:rsidRPr="0008757A">
        <w:rPr>
          <w:rFonts w:ascii="Helvetica" w:hAnsi="Helvetica" w:cstheme="minorHAnsi"/>
          <w:b/>
          <w:color w:val="D2232A"/>
          <w:sz w:val="23"/>
          <w:szCs w:val="23"/>
        </w:rPr>
        <w:t xml:space="preserve">Time of Meetings (12pm to </w:t>
      </w:r>
      <w:r w:rsidR="00926F9C" w:rsidRPr="0008757A">
        <w:rPr>
          <w:rFonts w:ascii="Helvetica" w:hAnsi="Helvetica" w:cstheme="minorHAnsi"/>
          <w:b/>
          <w:color w:val="D2232A"/>
          <w:sz w:val="23"/>
          <w:szCs w:val="23"/>
        </w:rPr>
        <w:t>6</w:t>
      </w:r>
      <w:r w:rsidRPr="0008757A">
        <w:rPr>
          <w:rFonts w:ascii="Helvetica" w:hAnsi="Helvetica" w:cstheme="minorHAnsi"/>
          <w:b/>
          <w:color w:val="D2232A"/>
          <w:sz w:val="23"/>
          <w:szCs w:val="23"/>
        </w:rPr>
        <w:t>pm EST)</w:t>
      </w:r>
      <w:r w:rsidR="00926F9C" w:rsidRPr="0008757A">
        <w:rPr>
          <w:rFonts w:ascii="Helvetica" w:hAnsi="Helvetica" w:cstheme="minorHAnsi"/>
          <w:b/>
          <w:color w:val="D2232A"/>
          <w:sz w:val="23"/>
          <w:szCs w:val="23"/>
        </w:rPr>
        <w:t xml:space="preserve"> </w:t>
      </w:r>
      <w:r w:rsidR="00926F9C" w:rsidRPr="0008757A">
        <w:rPr>
          <w:rFonts w:ascii="Helvetica" w:hAnsi="Helvetica" w:cstheme="minorHAnsi"/>
          <w:b/>
          <w:sz w:val="23"/>
          <w:szCs w:val="23"/>
        </w:rPr>
        <w:t xml:space="preserve">- </w:t>
      </w:r>
      <w:r w:rsidR="004751A2" w:rsidRPr="0008757A">
        <w:rPr>
          <w:rFonts w:ascii="Helvetica" w:hAnsi="Helvetica" w:cstheme="minorHAnsi"/>
          <w:sz w:val="23"/>
          <w:szCs w:val="23"/>
        </w:rPr>
        <w:t xml:space="preserve">Given the pan-Canadian representation of CAN partners and members, all formal meetings will take place no sooner than 12:00pm EST and </w:t>
      </w:r>
      <w:r w:rsidR="00926F9C" w:rsidRPr="0008757A">
        <w:rPr>
          <w:rFonts w:ascii="Helvetica" w:hAnsi="Helvetica" w:cstheme="minorHAnsi"/>
          <w:sz w:val="23"/>
          <w:szCs w:val="23"/>
        </w:rPr>
        <w:t>6</w:t>
      </w:r>
      <w:r w:rsidR="004751A2" w:rsidRPr="0008757A">
        <w:rPr>
          <w:rFonts w:ascii="Helvetica" w:hAnsi="Helvetica" w:cstheme="minorHAnsi"/>
          <w:sz w:val="23"/>
          <w:szCs w:val="23"/>
        </w:rPr>
        <w:t>:00pm EST, unless otherwise agreed upon.</w:t>
      </w:r>
      <w:r w:rsidR="00DC3C73" w:rsidRPr="0008757A">
        <w:rPr>
          <w:rFonts w:ascii="Helvetica" w:hAnsi="Helvetica" w:cstheme="minorHAnsi"/>
          <w:b/>
          <w:color w:val="D2232A"/>
          <w:sz w:val="23"/>
          <w:szCs w:val="23"/>
        </w:rPr>
        <w:t>Support from CAN National Office</w:t>
      </w:r>
    </w:p>
    <w:p w14:paraId="387E8E77" w14:textId="21FD8F46" w:rsidR="00DC3C73" w:rsidRPr="0008757A" w:rsidRDefault="00D25666" w:rsidP="00243167">
      <w:pPr>
        <w:pStyle w:val="NoSpacing"/>
        <w:rPr>
          <w:rFonts w:ascii="Helvetica" w:hAnsi="Helvetica" w:cstheme="minorHAnsi"/>
          <w:sz w:val="23"/>
          <w:szCs w:val="23"/>
        </w:rPr>
      </w:pPr>
      <w:r w:rsidRPr="0008757A">
        <w:rPr>
          <w:rFonts w:ascii="Helvetica" w:hAnsi="Helvetica" w:cstheme="minorHAnsi"/>
          <w:sz w:val="23"/>
          <w:szCs w:val="23"/>
        </w:rPr>
        <w:lastRenderedPageBreak/>
        <w:t>Chairs</w:t>
      </w:r>
      <w:r w:rsidR="00A11667" w:rsidRPr="0008757A">
        <w:rPr>
          <w:rFonts w:ascii="Helvetica" w:hAnsi="Helvetica" w:cstheme="minorHAnsi"/>
          <w:sz w:val="23"/>
          <w:szCs w:val="23"/>
        </w:rPr>
        <w:t xml:space="preserve"> and </w:t>
      </w:r>
      <w:r w:rsidRPr="0008757A">
        <w:rPr>
          <w:rFonts w:ascii="Helvetica" w:hAnsi="Helvetica" w:cstheme="minorHAnsi"/>
          <w:sz w:val="23"/>
          <w:szCs w:val="23"/>
        </w:rPr>
        <w:t>Vice-Chairs will have the full administrative support of the CAN National Office for all logistics and coordination of meetings and related materials.</w:t>
      </w:r>
      <w:r w:rsidR="00661531" w:rsidRPr="0008757A">
        <w:rPr>
          <w:rFonts w:ascii="Helvetica" w:hAnsi="Helvetica" w:cstheme="minorHAnsi"/>
          <w:sz w:val="23"/>
          <w:szCs w:val="23"/>
        </w:rPr>
        <w:t xml:space="preserve"> </w:t>
      </w:r>
    </w:p>
    <w:p w14:paraId="0B4ECCB5" w14:textId="77777777" w:rsidR="00732B38" w:rsidRPr="0008757A" w:rsidRDefault="00732B38" w:rsidP="00243167">
      <w:pPr>
        <w:pStyle w:val="NoSpacing"/>
        <w:rPr>
          <w:rFonts w:ascii="Helvetica" w:hAnsi="Helvetica" w:cstheme="minorHAnsi"/>
          <w:b/>
          <w:sz w:val="23"/>
          <w:szCs w:val="23"/>
        </w:rPr>
      </w:pPr>
    </w:p>
    <w:p w14:paraId="77EBB32D" w14:textId="6395F7C3" w:rsidR="00D25666" w:rsidRPr="0008757A" w:rsidRDefault="00CC6E2A" w:rsidP="00243167">
      <w:pPr>
        <w:pStyle w:val="NoSpacing"/>
        <w:rPr>
          <w:rFonts w:ascii="Helvetica" w:hAnsi="Helvetica" w:cstheme="minorHAnsi"/>
          <w:b/>
          <w:color w:val="D2232A"/>
          <w:sz w:val="23"/>
          <w:szCs w:val="23"/>
        </w:rPr>
      </w:pPr>
      <w:r w:rsidRPr="0008757A">
        <w:rPr>
          <w:rFonts w:ascii="Helvetica" w:hAnsi="Helvetica" w:cstheme="minorHAnsi"/>
          <w:b/>
          <w:color w:val="D2232A"/>
          <w:sz w:val="23"/>
          <w:szCs w:val="23"/>
        </w:rPr>
        <w:t>Expectation to Participate</w:t>
      </w:r>
    </w:p>
    <w:p w14:paraId="362FAC8C" w14:textId="33DBB25D" w:rsidR="00CA28AC" w:rsidRPr="0008757A" w:rsidRDefault="00D25666" w:rsidP="00CA28AC">
      <w:pPr>
        <w:pStyle w:val="NoSpacing"/>
        <w:rPr>
          <w:rFonts w:ascii="Helvetica" w:hAnsi="Helvetica" w:cstheme="minorHAnsi"/>
          <w:sz w:val="23"/>
          <w:szCs w:val="23"/>
        </w:rPr>
      </w:pPr>
      <w:r w:rsidRPr="0008757A">
        <w:rPr>
          <w:rFonts w:ascii="Helvetica" w:hAnsi="Helvetica" w:cstheme="minorHAnsi"/>
          <w:sz w:val="23"/>
          <w:szCs w:val="23"/>
        </w:rPr>
        <w:t>Designated members of CAN Councils and Committees are expected to prepare for meetings and familiarize themselves with the matters to be discussed, and to able to attend all required scheduled meetings.  It is important to notify the Corporate Secretary and/or the Chair of respective meetings of any regrets.</w:t>
      </w:r>
      <w:r w:rsidR="00CA28AC" w:rsidRPr="0008757A">
        <w:rPr>
          <w:rFonts w:ascii="Helvetica" w:hAnsi="Helvetica" w:cstheme="minorHAnsi"/>
          <w:sz w:val="23"/>
          <w:szCs w:val="23"/>
        </w:rPr>
        <w:t xml:space="preserve">  The</w:t>
      </w:r>
      <w:r w:rsidR="00CA28AC" w:rsidRPr="0008757A">
        <w:rPr>
          <w:rFonts w:ascii="Helvetica" w:hAnsi="Helvetica"/>
          <w:sz w:val="23"/>
          <w:szCs w:val="23"/>
        </w:rPr>
        <w:t xml:space="preserve"> following table summarizes estimated </w:t>
      </w:r>
      <w:r w:rsidR="00CA28AC" w:rsidRPr="0008757A">
        <w:rPr>
          <w:rFonts w:ascii="Helvetica" w:hAnsi="Helvetica" w:cstheme="minorHAnsi"/>
          <w:sz w:val="23"/>
          <w:szCs w:val="23"/>
        </w:rPr>
        <w:t xml:space="preserve">time commitments that members on Councils and/or Committees can expect and will vary depending on the level of commitment, </w:t>
      </w:r>
      <w:proofErr w:type="gramStart"/>
      <w:r w:rsidR="00CA28AC" w:rsidRPr="0008757A">
        <w:rPr>
          <w:rFonts w:ascii="Helvetica" w:hAnsi="Helvetica" w:cstheme="minorHAnsi"/>
          <w:sz w:val="23"/>
          <w:szCs w:val="23"/>
        </w:rPr>
        <w:t>interest</w:t>
      </w:r>
      <w:proofErr w:type="gramEnd"/>
      <w:r w:rsidR="00CA28AC" w:rsidRPr="0008757A">
        <w:rPr>
          <w:rFonts w:ascii="Helvetica" w:hAnsi="Helvetica" w:cstheme="minorHAnsi"/>
          <w:sz w:val="23"/>
          <w:szCs w:val="23"/>
        </w:rPr>
        <w:t xml:space="preserve"> and availability of each person.</w:t>
      </w:r>
    </w:p>
    <w:p w14:paraId="5DFB3E44" w14:textId="77777777" w:rsidR="00CA28AC" w:rsidRPr="007F45C1" w:rsidRDefault="00CA28AC" w:rsidP="00CA28AC">
      <w:pPr>
        <w:pStyle w:val="ListParagraph"/>
        <w:ind w:left="360"/>
        <w:rPr>
          <w:rFonts w:ascii="Helvetica" w:hAnsi="Helvetica" w:cstheme="minorHAnsi"/>
        </w:rPr>
      </w:pPr>
    </w:p>
    <w:tbl>
      <w:tblPr>
        <w:tblStyle w:val="TableGrid"/>
        <w:tblW w:w="10710" w:type="dxa"/>
        <w:tblInd w:w="85" w:type="dxa"/>
        <w:tblLook w:val="04A0" w:firstRow="1" w:lastRow="0" w:firstColumn="1" w:lastColumn="0" w:noHBand="0" w:noVBand="1"/>
      </w:tblPr>
      <w:tblGrid>
        <w:gridCol w:w="3657"/>
        <w:gridCol w:w="3376"/>
        <w:gridCol w:w="3677"/>
      </w:tblGrid>
      <w:tr w:rsidR="00A82321" w:rsidRPr="00A82321" w14:paraId="7633A8D9" w14:textId="77777777" w:rsidTr="009360EE">
        <w:tc>
          <w:tcPr>
            <w:tcW w:w="3657" w:type="dxa"/>
            <w:tcBorders>
              <w:bottom w:val="single" w:sz="4" w:space="0" w:color="auto"/>
            </w:tcBorders>
            <w:shd w:val="clear" w:color="auto" w:fill="F3EEEA"/>
          </w:tcPr>
          <w:p w14:paraId="3745E5FA" w14:textId="77777777" w:rsidR="00CB3176" w:rsidRPr="00A82321" w:rsidRDefault="00CB3176" w:rsidP="00A55DE0">
            <w:pPr>
              <w:pStyle w:val="ListParagraph"/>
              <w:ind w:left="0"/>
              <w:jc w:val="center"/>
              <w:rPr>
                <w:rFonts w:ascii="Helvetica" w:hAnsi="Helvetica" w:cstheme="minorHAnsi"/>
                <w:b/>
              </w:rPr>
            </w:pPr>
            <w:r w:rsidRPr="00A82321">
              <w:rPr>
                <w:rFonts w:ascii="Helvetica" w:hAnsi="Helvetica" w:cstheme="minorHAnsi"/>
                <w:b/>
              </w:rPr>
              <w:t>Governing Council (GC) Members</w:t>
            </w:r>
          </w:p>
        </w:tc>
        <w:tc>
          <w:tcPr>
            <w:tcW w:w="3376" w:type="dxa"/>
            <w:shd w:val="clear" w:color="auto" w:fill="F3EEEA"/>
          </w:tcPr>
          <w:p w14:paraId="0F948901" w14:textId="77777777" w:rsidR="00CB3176" w:rsidRPr="00A82321" w:rsidRDefault="00CB3176" w:rsidP="00A55DE0">
            <w:pPr>
              <w:pStyle w:val="ListParagraph"/>
              <w:ind w:left="0"/>
              <w:jc w:val="center"/>
              <w:rPr>
                <w:rFonts w:ascii="Helvetica" w:hAnsi="Helvetica" w:cstheme="minorHAnsi"/>
                <w:b/>
              </w:rPr>
            </w:pPr>
            <w:r w:rsidRPr="00A82321">
              <w:rPr>
                <w:rFonts w:ascii="Helvetica" w:hAnsi="Helvetica" w:cstheme="minorHAnsi"/>
                <w:b/>
              </w:rPr>
              <w:t>Advisory Council (AC) Members</w:t>
            </w:r>
          </w:p>
        </w:tc>
        <w:tc>
          <w:tcPr>
            <w:tcW w:w="3677" w:type="dxa"/>
            <w:shd w:val="clear" w:color="auto" w:fill="F3EEEA"/>
          </w:tcPr>
          <w:p w14:paraId="5058B564" w14:textId="77777777" w:rsidR="00CB3176" w:rsidRPr="00A82321" w:rsidRDefault="00CB3176" w:rsidP="00A55DE0">
            <w:pPr>
              <w:pStyle w:val="ListParagraph"/>
              <w:ind w:left="0"/>
              <w:jc w:val="center"/>
              <w:rPr>
                <w:rFonts w:ascii="Helvetica" w:hAnsi="Helvetica" w:cstheme="minorHAnsi"/>
                <w:b/>
              </w:rPr>
            </w:pPr>
            <w:r w:rsidRPr="00A82321">
              <w:rPr>
                <w:rFonts w:ascii="Helvetica" w:hAnsi="Helvetica" w:cstheme="minorHAnsi"/>
                <w:b/>
              </w:rPr>
              <w:t>Domain Area Committee (DAC) Members</w:t>
            </w:r>
          </w:p>
        </w:tc>
      </w:tr>
      <w:tr w:rsidR="00A82321" w:rsidRPr="00A82321" w14:paraId="6E3423E1" w14:textId="77777777" w:rsidTr="00A55DE0">
        <w:tc>
          <w:tcPr>
            <w:tcW w:w="3657" w:type="dxa"/>
            <w:tcBorders>
              <w:bottom w:val="single" w:sz="4" w:space="0" w:color="auto"/>
            </w:tcBorders>
          </w:tcPr>
          <w:p w14:paraId="36E17FC6"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Meeting Frequency:</w:t>
            </w:r>
          </w:p>
          <w:p w14:paraId="03EF9AFC" w14:textId="77777777" w:rsidR="00CB3176" w:rsidRPr="00A82321" w:rsidRDefault="00CB3176" w:rsidP="00A55DE0">
            <w:pPr>
              <w:pStyle w:val="NoSpacing"/>
              <w:rPr>
                <w:rFonts w:ascii="Helvetica" w:hAnsi="Helvetica" w:cstheme="minorHAnsi"/>
                <w:b/>
              </w:rPr>
            </w:pPr>
          </w:p>
          <w:p w14:paraId="1A197709" w14:textId="77777777" w:rsidR="00CB3176" w:rsidRPr="00A82321" w:rsidRDefault="00CB3176" w:rsidP="00A55DE0">
            <w:pPr>
              <w:pStyle w:val="NoSpacing"/>
              <w:rPr>
                <w:rFonts w:ascii="Helvetica" w:hAnsi="Helvetica" w:cstheme="minorHAnsi"/>
              </w:rPr>
            </w:pPr>
            <w:r w:rsidRPr="00A82321">
              <w:rPr>
                <w:rFonts w:ascii="Helvetica" w:hAnsi="Helvetica" w:cstheme="minorHAnsi"/>
                <w:b/>
              </w:rPr>
              <w:t>Anticipated:</w:t>
            </w:r>
            <w:r w:rsidRPr="00A82321">
              <w:rPr>
                <w:rFonts w:ascii="Helvetica" w:hAnsi="Helvetica" w:cstheme="minorHAnsi"/>
              </w:rPr>
              <w:t xml:space="preserve"> 3-4 x Per Year for 2 hrs (8-10 hrs approx. with prep)</w:t>
            </w:r>
          </w:p>
          <w:p w14:paraId="5DF864AB" w14:textId="77777777" w:rsidR="00CB3176" w:rsidRPr="00A82321" w:rsidRDefault="00CB3176" w:rsidP="00A55DE0">
            <w:pPr>
              <w:pStyle w:val="NoSpacing"/>
              <w:rPr>
                <w:rFonts w:ascii="Helvetica" w:hAnsi="Helvetica" w:cstheme="minorHAnsi"/>
                <w:b/>
              </w:rPr>
            </w:pPr>
          </w:p>
          <w:p w14:paraId="1D3ACA24"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If Chair and Vice-Chair:</w:t>
            </w:r>
          </w:p>
          <w:p w14:paraId="73698EA2" w14:textId="77777777" w:rsidR="00CB3176" w:rsidRPr="00A82321" w:rsidRDefault="00CB3176" w:rsidP="00CB3176">
            <w:pPr>
              <w:pStyle w:val="NoSpacing"/>
              <w:numPr>
                <w:ilvl w:val="0"/>
                <w:numId w:val="7"/>
              </w:numPr>
              <w:rPr>
                <w:rFonts w:ascii="Helvetica" w:hAnsi="Helvetica" w:cstheme="minorHAnsi"/>
                <w:b/>
              </w:rPr>
            </w:pPr>
            <w:r w:rsidRPr="00A82321">
              <w:rPr>
                <w:rFonts w:ascii="Helvetica" w:hAnsi="Helvetica" w:cstheme="minorHAnsi"/>
              </w:rPr>
              <w:t>Bi-monthly meetings + prep and case by case as needed</w:t>
            </w:r>
            <w:r w:rsidRPr="00A82321">
              <w:rPr>
                <w:rFonts w:ascii="Helvetica" w:hAnsi="Helvetica" w:cstheme="minorHAnsi"/>
                <w:b/>
              </w:rPr>
              <w:t xml:space="preserve"> </w:t>
            </w:r>
          </w:p>
          <w:p w14:paraId="3391C899" w14:textId="77777777" w:rsidR="00CB3176" w:rsidRPr="00A82321" w:rsidRDefault="00CB3176" w:rsidP="00CB3176">
            <w:pPr>
              <w:pStyle w:val="NoSpacing"/>
              <w:numPr>
                <w:ilvl w:val="0"/>
                <w:numId w:val="7"/>
              </w:numPr>
              <w:rPr>
                <w:rFonts w:ascii="Helvetica" w:hAnsi="Helvetica" w:cstheme="minorHAnsi"/>
                <w:b/>
              </w:rPr>
            </w:pPr>
            <w:proofErr w:type="gramStart"/>
            <w:r w:rsidRPr="00A82321">
              <w:rPr>
                <w:rFonts w:ascii="Helvetica" w:hAnsi="Helvetica" w:cstheme="minorHAnsi"/>
                <w:b/>
              </w:rPr>
              <w:t>Optional :</w:t>
            </w:r>
            <w:proofErr w:type="gramEnd"/>
            <w:r w:rsidRPr="00A82321">
              <w:rPr>
                <w:rFonts w:ascii="Helvetica" w:hAnsi="Helvetica" w:cstheme="minorHAnsi"/>
                <w:b/>
              </w:rPr>
              <w:t xml:space="preserve"> </w:t>
            </w:r>
            <w:r w:rsidRPr="00A82321">
              <w:rPr>
                <w:rFonts w:ascii="Helvetica" w:hAnsi="Helvetica" w:cstheme="minorHAnsi"/>
              </w:rPr>
              <w:t>attend Advisory Council Meetings and/or Domain Area Committee Meetings (see their meeting frequency)</w:t>
            </w:r>
          </w:p>
          <w:p w14:paraId="7AC97736" w14:textId="77777777" w:rsidR="00CB3176" w:rsidRPr="00A82321" w:rsidRDefault="00CB3176" w:rsidP="00A55DE0">
            <w:pPr>
              <w:pStyle w:val="NoSpacing"/>
              <w:rPr>
                <w:rFonts w:ascii="Helvetica" w:hAnsi="Helvetica" w:cstheme="minorHAnsi"/>
              </w:rPr>
            </w:pPr>
          </w:p>
          <w:p w14:paraId="1DEF4675"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If DAC Chair Member:</w:t>
            </w:r>
          </w:p>
          <w:p w14:paraId="7F6EC972" w14:textId="77777777" w:rsidR="00CB3176" w:rsidRPr="00A82321" w:rsidRDefault="00CB3176" w:rsidP="00CB3176">
            <w:pPr>
              <w:pStyle w:val="NoSpacing"/>
              <w:numPr>
                <w:ilvl w:val="0"/>
                <w:numId w:val="6"/>
              </w:numPr>
              <w:ind w:left="426" w:hanging="270"/>
              <w:rPr>
                <w:rFonts w:ascii="Helvetica" w:hAnsi="Helvetica" w:cstheme="minorHAnsi"/>
              </w:rPr>
            </w:pPr>
            <w:r w:rsidRPr="00A82321">
              <w:rPr>
                <w:rFonts w:ascii="Helvetica" w:hAnsi="Helvetica" w:cstheme="minorHAnsi"/>
              </w:rPr>
              <w:t>Bi-monthly GC meetings and case by case as needed</w:t>
            </w:r>
          </w:p>
          <w:p w14:paraId="58331D8A" w14:textId="77777777" w:rsidR="00CB3176" w:rsidRPr="00A82321" w:rsidRDefault="00CB3176" w:rsidP="00CB3176">
            <w:pPr>
              <w:pStyle w:val="NoSpacing"/>
              <w:numPr>
                <w:ilvl w:val="0"/>
                <w:numId w:val="6"/>
              </w:numPr>
              <w:ind w:left="426" w:hanging="270"/>
              <w:rPr>
                <w:rFonts w:ascii="Helvetica" w:hAnsi="Helvetica" w:cstheme="minorHAnsi"/>
              </w:rPr>
            </w:pPr>
            <w:r w:rsidRPr="00A82321">
              <w:rPr>
                <w:rFonts w:ascii="Helvetica" w:hAnsi="Helvetica" w:cstheme="minorHAnsi"/>
              </w:rPr>
              <w:t>DAC Meetings</w:t>
            </w:r>
          </w:p>
          <w:p w14:paraId="3C010C2D" w14:textId="77777777" w:rsidR="00CB3176" w:rsidRPr="00A82321" w:rsidRDefault="00CB3176" w:rsidP="00CB3176">
            <w:pPr>
              <w:pStyle w:val="NoSpacing"/>
              <w:numPr>
                <w:ilvl w:val="0"/>
                <w:numId w:val="6"/>
              </w:numPr>
              <w:ind w:left="426" w:hanging="270"/>
              <w:rPr>
                <w:rFonts w:ascii="Helvetica" w:hAnsi="Helvetica" w:cstheme="minorHAnsi"/>
              </w:rPr>
            </w:pPr>
            <w:r w:rsidRPr="00A82321">
              <w:rPr>
                <w:rFonts w:ascii="Helvetica" w:hAnsi="Helvetica" w:cstheme="minorHAnsi"/>
                <w:b/>
              </w:rPr>
              <w:t>Optional:</w:t>
            </w:r>
            <w:r w:rsidRPr="00A82321">
              <w:rPr>
                <w:rFonts w:ascii="Helvetica" w:hAnsi="Helvetica" w:cstheme="minorHAnsi"/>
              </w:rPr>
              <w:t xml:space="preserve"> Advisory Council Meetings</w:t>
            </w:r>
          </w:p>
          <w:p w14:paraId="0F3CFA69" w14:textId="77777777" w:rsidR="00CB3176" w:rsidRPr="00A82321" w:rsidRDefault="00CB3176" w:rsidP="00A55DE0">
            <w:pPr>
              <w:pStyle w:val="NoSpacing"/>
              <w:rPr>
                <w:rFonts w:ascii="Helvetica" w:hAnsi="Helvetica" w:cstheme="minorHAnsi"/>
              </w:rPr>
            </w:pPr>
          </w:p>
          <w:p w14:paraId="315F3C60"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If Members-at-Large:</w:t>
            </w:r>
          </w:p>
          <w:p w14:paraId="2D9C0B7D" w14:textId="77777777" w:rsidR="00CB3176" w:rsidRPr="00A82321" w:rsidRDefault="00CB3176" w:rsidP="00CB3176">
            <w:pPr>
              <w:pStyle w:val="NoSpacing"/>
              <w:numPr>
                <w:ilvl w:val="0"/>
                <w:numId w:val="8"/>
              </w:numPr>
              <w:rPr>
                <w:rFonts w:ascii="Helvetica" w:hAnsi="Helvetica" w:cstheme="minorHAnsi"/>
              </w:rPr>
            </w:pPr>
            <w:r w:rsidRPr="00A82321">
              <w:rPr>
                <w:rFonts w:ascii="Helvetica" w:hAnsi="Helvetica" w:cstheme="minorHAnsi"/>
              </w:rPr>
              <w:t>Bi-monthly GC meetings</w:t>
            </w:r>
          </w:p>
          <w:p w14:paraId="5671815E" w14:textId="77777777" w:rsidR="00CB3176" w:rsidRPr="00A82321" w:rsidRDefault="00CB3176" w:rsidP="00CB3176">
            <w:pPr>
              <w:pStyle w:val="NoSpacing"/>
              <w:numPr>
                <w:ilvl w:val="0"/>
                <w:numId w:val="8"/>
              </w:numPr>
              <w:rPr>
                <w:rFonts w:ascii="Helvetica" w:hAnsi="Helvetica" w:cstheme="minorHAnsi"/>
              </w:rPr>
            </w:pPr>
            <w:r w:rsidRPr="00A82321">
              <w:rPr>
                <w:rFonts w:ascii="Helvetica" w:hAnsi="Helvetica" w:cstheme="minorHAnsi"/>
                <w:b/>
              </w:rPr>
              <w:t>Optional:</w:t>
            </w:r>
            <w:r w:rsidRPr="00A82321">
              <w:rPr>
                <w:rFonts w:ascii="Helvetica" w:hAnsi="Helvetica" w:cstheme="minorHAnsi"/>
              </w:rPr>
              <w:t xml:space="preserve">  Advisory Council Meetings and DAC Meetings</w:t>
            </w:r>
          </w:p>
          <w:p w14:paraId="5B7CCD83" w14:textId="77777777" w:rsidR="00CB3176" w:rsidRPr="00A82321" w:rsidRDefault="00CB3176" w:rsidP="00A55DE0">
            <w:pPr>
              <w:pStyle w:val="NoSpacing"/>
              <w:rPr>
                <w:rFonts w:ascii="Helvetica" w:hAnsi="Helvetica" w:cstheme="minorHAnsi"/>
              </w:rPr>
            </w:pPr>
          </w:p>
          <w:p w14:paraId="5DE4F6AD" w14:textId="77777777" w:rsidR="00CB3176" w:rsidRPr="00A82321" w:rsidRDefault="00CB3176" w:rsidP="00A55DE0">
            <w:pPr>
              <w:pStyle w:val="NoSpacing"/>
              <w:rPr>
                <w:rFonts w:ascii="Helvetica" w:hAnsi="Helvetica" w:cstheme="minorHAnsi"/>
              </w:rPr>
            </w:pPr>
            <w:r w:rsidRPr="00A82321">
              <w:rPr>
                <w:rFonts w:ascii="Helvetica" w:hAnsi="Helvetica" w:cstheme="minorHAnsi"/>
              </w:rPr>
              <w:t>===============</w:t>
            </w:r>
          </w:p>
          <w:p w14:paraId="33D82DC1" w14:textId="77777777" w:rsidR="00CB3176" w:rsidRPr="00A82321" w:rsidRDefault="00CB3176" w:rsidP="00A55DE0">
            <w:pPr>
              <w:pStyle w:val="NoSpacing"/>
              <w:rPr>
                <w:rFonts w:ascii="Helvetica" w:hAnsi="Helvetica" w:cstheme="minorHAnsi"/>
              </w:rPr>
            </w:pPr>
          </w:p>
          <w:p w14:paraId="076015F7"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ESTIMATE OF ‘COMMITTEE WORK’ TIME COMMITMENTS:</w:t>
            </w:r>
          </w:p>
          <w:p w14:paraId="0C3757D6" w14:textId="77777777" w:rsidR="00CB3176" w:rsidRPr="00A82321" w:rsidRDefault="00CB3176" w:rsidP="00CB3176">
            <w:pPr>
              <w:pStyle w:val="NoSpacing"/>
              <w:numPr>
                <w:ilvl w:val="0"/>
                <w:numId w:val="9"/>
              </w:numPr>
              <w:rPr>
                <w:rFonts w:ascii="Helvetica" w:hAnsi="Helvetica" w:cstheme="minorHAnsi"/>
              </w:rPr>
            </w:pPr>
            <w:r w:rsidRPr="00A82321">
              <w:rPr>
                <w:rFonts w:ascii="Helvetica" w:hAnsi="Helvetica" w:cstheme="minorHAnsi"/>
              </w:rPr>
              <w:t>Limited outside of required meeting times</w:t>
            </w:r>
          </w:p>
        </w:tc>
        <w:tc>
          <w:tcPr>
            <w:tcW w:w="3376" w:type="dxa"/>
          </w:tcPr>
          <w:p w14:paraId="42315B93"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Meeting Frequency:</w:t>
            </w:r>
          </w:p>
          <w:p w14:paraId="7A92DE08" w14:textId="77777777" w:rsidR="00CB3176" w:rsidRPr="00A82321" w:rsidRDefault="00CB3176" w:rsidP="00A55DE0">
            <w:pPr>
              <w:pStyle w:val="NoSpacing"/>
              <w:rPr>
                <w:rFonts w:ascii="Helvetica" w:hAnsi="Helvetica" w:cstheme="minorHAnsi"/>
                <w:b/>
              </w:rPr>
            </w:pPr>
          </w:p>
          <w:p w14:paraId="6F5CCB9E" w14:textId="77777777" w:rsidR="00CB3176" w:rsidRPr="00A82321" w:rsidRDefault="00CB3176" w:rsidP="00A55DE0">
            <w:pPr>
              <w:pStyle w:val="NoSpacing"/>
              <w:rPr>
                <w:rFonts w:ascii="Helvetica" w:hAnsi="Helvetica" w:cstheme="minorHAnsi"/>
              </w:rPr>
            </w:pPr>
            <w:r w:rsidRPr="00A82321">
              <w:rPr>
                <w:rFonts w:ascii="Helvetica" w:hAnsi="Helvetica" w:cstheme="minorHAnsi"/>
                <w:b/>
              </w:rPr>
              <w:t>Anticipated:</w:t>
            </w:r>
            <w:r w:rsidRPr="00A82321">
              <w:rPr>
                <w:rFonts w:ascii="Helvetica" w:hAnsi="Helvetica" w:cstheme="minorHAnsi"/>
              </w:rPr>
              <w:t xml:space="preserve"> 3 x Per Year for 2 hrs (6-8 hrs approx. with prep)</w:t>
            </w:r>
          </w:p>
          <w:p w14:paraId="55FC7032" w14:textId="77777777" w:rsidR="00CB3176" w:rsidRPr="00A82321" w:rsidRDefault="00CB3176" w:rsidP="00A55DE0">
            <w:pPr>
              <w:pStyle w:val="NoSpacing"/>
              <w:rPr>
                <w:rFonts w:ascii="Helvetica" w:hAnsi="Helvetica" w:cstheme="minorHAnsi"/>
                <w:b/>
              </w:rPr>
            </w:pPr>
          </w:p>
          <w:p w14:paraId="50691B7C"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If Chair:</w:t>
            </w:r>
          </w:p>
          <w:p w14:paraId="6B503E68" w14:textId="77777777" w:rsidR="00CB3176" w:rsidRPr="00A82321" w:rsidRDefault="00CB3176" w:rsidP="00CB3176">
            <w:pPr>
              <w:pStyle w:val="NoSpacing"/>
              <w:numPr>
                <w:ilvl w:val="0"/>
                <w:numId w:val="7"/>
              </w:numPr>
              <w:rPr>
                <w:rFonts w:ascii="Helvetica" w:hAnsi="Helvetica" w:cstheme="minorHAnsi"/>
              </w:rPr>
            </w:pPr>
            <w:r w:rsidRPr="00A82321">
              <w:rPr>
                <w:rFonts w:ascii="Helvetica" w:hAnsi="Helvetica" w:cstheme="minorHAnsi"/>
              </w:rPr>
              <w:t>3 x Per Year for 2 hrs + prep</w:t>
            </w:r>
          </w:p>
          <w:p w14:paraId="00771E3C" w14:textId="77777777" w:rsidR="00CB3176" w:rsidRPr="00A82321" w:rsidRDefault="00CB3176" w:rsidP="00CB3176">
            <w:pPr>
              <w:pStyle w:val="NoSpacing"/>
              <w:numPr>
                <w:ilvl w:val="0"/>
                <w:numId w:val="7"/>
              </w:numPr>
              <w:rPr>
                <w:rFonts w:ascii="Helvetica" w:hAnsi="Helvetica" w:cstheme="minorHAnsi"/>
              </w:rPr>
            </w:pPr>
            <w:r w:rsidRPr="00A82321">
              <w:rPr>
                <w:rFonts w:ascii="Helvetica" w:hAnsi="Helvetica" w:cstheme="minorHAnsi"/>
              </w:rPr>
              <w:t>Automatic role as VC Governing Council + prep</w:t>
            </w:r>
          </w:p>
          <w:p w14:paraId="74CFA069" w14:textId="77777777" w:rsidR="00CB3176" w:rsidRPr="00A82321" w:rsidRDefault="00CB3176" w:rsidP="00A55DE0">
            <w:pPr>
              <w:pStyle w:val="NoSpacing"/>
              <w:ind w:left="360"/>
              <w:rPr>
                <w:rFonts w:ascii="Helvetica" w:hAnsi="Helvetica" w:cstheme="minorHAnsi"/>
              </w:rPr>
            </w:pPr>
          </w:p>
          <w:p w14:paraId="5C49DA53"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If Vice-Chair:</w:t>
            </w:r>
          </w:p>
          <w:p w14:paraId="1849830A" w14:textId="77777777" w:rsidR="00CB3176" w:rsidRPr="00A82321" w:rsidRDefault="00CB3176" w:rsidP="00CB3176">
            <w:pPr>
              <w:pStyle w:val="NoSpacing"/>
              <w:numPr>
                <w:ilvl w:val="0"/>
                <w:numId w:val="7"/>
              </w:numPr>
              <w:rPr>
                <w:rFonts w:ascii="Helvetica" w:hAnsi="Helvetica" w:cstheme="minorHAnsi"/>
              </w:rPr>
            </w:pPr>
            <w:r w:rsidRPr="00A82321">
              <w:rPr>
                <w:rFonts w:ascii="Helvetica" w:hAnsi="Helvetica" w:cstheme="minorHAnsi"/>
              </w:rPr>
              <w:t>3 x Per Year for 2 hrs + prep</w:t>
            </w:r>
          </w:p>
          <w:p w14:paraId="5734C4CA" w14:textId="77777777" w:rsidR="00CB3176" w:rsidRPr="00A82321" w:rsidRDefault="00CB3176" w:rsidP="00CB3176">
            <w:pPr>
              <w:pStyle w:val="NoSpacing"/>
              <w:numPr>
                <w:ilvl w:val="0"/>
                <w:numId w:val="7"/>
              </w:numPr>
              <w:rPr>
                <w:rFonts w:ascii="Helvetica" w:hAnsi="Helvetica" w:cstheme="minorHAnsi"/>
              </w:rPr>
            </w:pPr>
            <w:r w:rsidRPr="00A82321">
              <w:rPr>
                <w:rFonts w:ascii="Helvetica" w:hAnsi="Helvetica" w:cstheme="minorHAnsi"/>
                <w:b/>
              </w:rPr>
              <w:t>Optional:</w:t>
            </w:r>
            <w:r w:rsidRPr="00A82321">
              <w:rPr>
                <w:rFonts w:ascii="Helvetica" w:hAnsi="Helvetica" w:cstheme="minorHAnsi"/>
              </w:rPr>
              <w:t xml:space="preserve"> DAC Meetings</w:t>
            </w:r>
          </w:p>
          <w:p w14:paraId="1E6E4F07" w14:textId="77777777" w:rsidR="00CB3176" w:rsidRPr="00A82321" w:rsidRDefault="00CB3176" w:rsidP="00A55DE0">
            <w:pPr>
              <w:pStyle w:val="NoSpacing"/>
              <w:ind w:left="360"/>
              <w:rPr>
                <w:rFonts w:ascii="Helvetica" w:hAnsi="Helvetica" w:cstheme="minorHAnsi"/>
              </w:rPr>
            </w:pPr>
          </w:p>
          <w:p w14:paraId="08DA8AA0" w14:textId="77777777" w:rsidR="00CB3176" w:rsidRPr="00A82321" w:rsidRDefault="00CB3176" w:rsidP="00A55DE0">
            <w:pPr>
              <w:pStyle w:val="NoSpacing"/>
              <w:rPr>
                <w:rFonts w:ascii="Helvetica" w:hAnsi="Helvetica" w:cstheme="minorHAnsi"/>
              </w:rPr>
            </w:pPr>
          </w:p>
          <w:p w14:paraId="4304CFC0"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All Other Members:</w:t>
            </w:r>
          </w:p>
          <w:p w14:paraId="2AA2D85C" w14:textId="77777777" w:rsidR="00CB3176" w:rsidRPr="00A82321" w:rsidRDefault="00CB3176" w:rsidP="00CB3176">
            <w:pPr>
              <w:pStyle w:val="NoSpacing"/>
              <w:numPr>
                <w:ilvl w:val="0"/>
                <w:numId w:val="7"/>
              </w:numPr>
              <w:rPr>
                <w:rFonts w:ascii="Helvetica" w:hAnsi="Helvetica" w:cstheme="minorHAnsi"/>
              </w:rPr>
            </w:pPr>
            <w:r w:rsidRPr="00A82321">
              <w:rPr>
                <w:rFonts w:ascii="Helvetica" w:hAnsi="Helvetica" w:cstheme="minorHAnsi"/>
                <w:b/>
              </w:rPr>
              <w:t>Optional</w:t>
            </w:r>
            <w:r w:rsidRPr="00A82321">
              <w:rPr>
                <w:rFonts w:ascii="Helvetica" w:hAnsi="Helvetica" w:cstheme="minorHAnsi"/>
              </w:rPr>
              <w:t xml:space="preserve"> – become member of DACs (if eligible)</w:t>
            </w:r>
          </w:p>
          <w:p w14:paraId="44531292" w14:textId="77777777" w:rsidR="00CB3176" w:rsidRPr="00A82321" w:rsidRDefault="00CB3176" w:rsidP="00A55DE0">
            <w:pPr>
              <w:pStyle w:val="NoSpacing"/>
              <w:rPr>
                <w:rFonts w:ascii="Helvetica" w:hAnsi="Helvetica" w:cstheme="minorHAnsi"/>
              </w:rPr>
            </w:pPr>
          </w:p>
          <w:p w14:paraId="41FC3A04" w14:textId="77777777" w:rsidR="00CB3176" w:rsidRPr="00A82321" w:rsidRDefault="00CB3176" w:rsidP="00A55DE0">
            <w:pPr>
              <w:pStyle w:val="NoSpacing"/>
              <w:rPr>
                <w:rFonts w:ascii="Helvetica" w:hAnsi="Helvetica" w:cstheme="minorHAnsi"/>
              </w:rPr>
            </w:pPr>
          </w:p>
          <w:p w14:paraId="044A702B"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ESTIMATE OF COMMITTEE WORK TIME COMMITMENTS:</w:t>
            </w:r>
          </w:p>
          <w:p w14:paraId="36BDC464" w14:textId="77777777" w:rsidR="00CB3176" w:rsidRPr="00A82321" w:rsidRDefault="00CB3176" w:rsidP="00CB3176">
            <w:pPr>
              <w:pStyle w:val="NoSpacing"/>
              <w:numPr>
                <w:ilvl w:val="0"/>
                <w:numId w:val="9"/>
              </w:numPr>
              <w:rPr>
                <w:rFonts w:ascii="Helvetica" w:hAnsi="Helvetica" w:cstheme="minorHAnsi"/>
              </w:rPr>
            </w:pPr>
            <w:r w:rsidRPr="00A82321">
              <w:rPr>
                <w:rFonts w:ascii="Helvetica" w:hAnsi="Helvetica" w:cstheme="minorHAnsi"/>
              </w:rPr>
              <w:t>Limited outside of required meeting times</w:t>
            </w:r>
          </w:p>
          <w:p w14:paraId="2923EE98" w14:textId="77777777" w:rsidR="00CB3176" w:rsidRPr="00A82321" w:rsidRDefault="00CB3176" w:rsidP="00A55DE0">
            <w:pPr>
              <w:pStyle w:val="NoSpacing"/>
              <w:ind w:left="360"/>
              <w:rPr>
                <w:rFonts w:ascii="Helvetica" w:hAnsi="Helvetica" w:cstheme="minorHAnsi"/>
              </w:rPr>
            </w:pPr>
          </w:p>
          <w:p w14:paraId="628514E2" w14:textId="77777777" w:rsidR="00CB3176" w:rsidRPr="00A82321" w:rsidRDefault="00CB3176" w:rsidP="00A55DE0">
            <w:pPr>
              <w:pStyle w:val="NoSpacing"/>
              <w:rPr>
                <w:rFonts w:ascii="Helvetica" w:hAnsi="Helvetica" w:cstheme="minorHAnsi"/>
              </w:rPr>
            </w:pPr>
          </w:p>
        </w:tc>
        <w:tc>
          <w:tcPr>
            <w:tcW w:w="3677" w:type="dxa"/>
          </w:tcPr>
          <w:p w14:paraId="267F0FE0"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Meeting Frequency:</w:t>
            </w:r>
          </w:p>
          <w:p w14:paraId="7390BBD2" w14:textId="77777777" w:rsidR="00CB3176" w:rsidRPr="00A82321" w:rsidRDefault="00CB3176" w:rsidP="00A55DE0">
            <w:pPr>
              <w:pStyle w:val="NoSpacing"/>
              <w:rPr>
                <w:rFonts w:ascii="Helvetica" w:hAnsi="Helvetica" w:cstheme="minorHAnsi"/>
                <w:b/>
              </w:rPr>
            </w:pPr>
          </w:p>
          <w:p w14:paraId="12825104" w14:textId="77777777" w:rsidR="00CB3176" w:rsidRPr="00A82321" w:rsidRDefault="00CB3176" w:rsidP="00A55DE0">
            <w:pPr>
              <w:pStyle w:val="NoSpacing"/>
              <w:rPr>
                <w:rFonts w:ascii="Helvetica" w:hAnsi="Helvetica" w:cstheme="minorHAnsi"/>
              </w:rPr>
            </w:pPr>
            <w:r w:rsidRPr="00A82321">
              <w:rPr>
                <w:rFonts w:ascii="Helvetica" w:hAnsi="Helvetica" w:cstheme="minorHAnsi"/>
                <w:b/>
              </w:rPr>
              <w:t>Anticipated:</w:t>
            </w:r>
            <w:r w:rsidRPr="00A82321">
              <w:rPr>
                <w:rFonts w:ascii="Helvetica" w:hAnsi="Helvetica" w:cstheme="minorHAnsi"/>
              </w:rPr>
              <w:t xml:space="preserve"> Bi-monthly for 2 hrs (12-14 hrs approx. with prep)</w:t>
            </w:r>
          </w:p>
          <w:p w14:paraId="2C6AC552" w14:textId="77777777" w:rsidR="00CB3176" w:rsidRPr="00A82321" w:rsidRDefault="00CB3176" w:rsidP="00A55DE0">
            <w:pPr>
              <w:pStyle w:val="NoSpacing"/>
              <w:rPr>
                <w:rFonts w:ascii="Helvetica" w:hAnsi="Helvetica" w:cstheme="minorHAnsi"/>
                <w:b/>
              </w:rPr>
            </w:pPr>
          </w:p>
          <w:p w14:paraId="17209D7A"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If Chair:</w:t>
            </w:r>
          </w:p>
          <w:p w14:paraId="59461E1F" w14:textId="77777777" w:rsidR="00CB3176" w:rsidRPr="00A82321" w:rsidRDefault="00CB3176" w:rsidP="00CB3176">
            <w:pPr>
              <w:pStyle w:val="NoSpacing"/>
              <w:numPr>
                <w:ilvl w:val="0"/>
                <w:numId w:val="6"/>
              </w:numPr>
              <w:ind w:left="426" w:hanging="270"/>
              <w:rPr>
                <w:rFonts w:ascii="Helvetica" w:hAnsi="Helvetica" w:cstheme="minorHAnsi"/>
              </w:rPr>
            </w:pPr>
            <w:r w:rsidRPr="00A82321">
              <w:rPr>
                <w:rFonts w:ascii="Helvetica" w:hAnsi="Helvetica" w:cstheme="minorHAnsi"/>
              </w:rPr>
              <w:t>Quarterly meetings + prep</w:t>
            </w:r>
          </w:p>
          <w:p w14:paraId="71FE6C11" w14:textId="77777777" w:rsidR="00CB3176" w:rsidRPr="00A82321" w:rsidRDefault="00CB3176" w:rsidP="00CB3176">
            <w:pPr>
              <w:pStyle w:val="NoSpacing"/>
              <w:numPr>
                <w:ilvl w:val="0"/>
                <w:numId w:val="6"/>
              </w:numPr>
              <w:ind w:left="426" w:hanging="270"/>
              <w:rPr>
                <w:rFonts w:ascii="Helvetica" w:hAnsi="Helvetica" w:cstheme="minorHAnsi"/>
              </w:rPr>
            </w:pPr>
            <w:r w:rsidRPr="00A82321">
              <w:rPr>
                <w:rFonts w:ascii="Helvetica" w:hAnsi="Helvetica" w:cstheme="minorHAnsi"/>
              </w:rPr>
              <w:t>Advisory Council meetings</w:t>
            </w:r>
          </w:p>
          <w:p w14:paraId="4884BC17" w14:textId="77777777" w:rsidR="00CB3176" w:rsidRPr="00A82321" w:rsidRDefault="00CB3176" w:rsidP="00CB3176">
            <w:pPr>
              <w:pStyle w:val="NoSpacing"/>
              <w:numPr>
                <w:ilvl w:val="0"/>
                <w:numId w:val="6"/>
              </w:numPr>
              <w:ind w:left="426" w:hanging="270"/>
              <w:rPr>
                <w:rFonts w:ascii="Helvetica" w:hAnsi="Helvetica" w:cstheme="minorHAnsi"/>
              </w:rPr>
            </w:pPr>
            <w:r w:rsidRPr="00A82321">
              <w:rPr>
                <w:rFonts w:ascii="Helvetica" w:hAnsi="Helvetica" w:cstheme="minorHAnsi"/>
              </w:rPr>
              <w:t>Governing Council meetings + prep</w:t>
            </w:r>
          </w:p>
          <w:p w14:paraId="27309832" w14:textId="77777777" w:rsidR="00CB3176" w:rsidRPr="00A82321" w:rsidRDefault="00CB3176" w:rsidP="00A55DE0">
            <w:pPr>
              <w:pStyle w:val="NoSpacing"/>
              <w:rPr>
                <w:rFonts w:ascii="Helvetica" w:hAnsi="Helvetica" w:cstheme="minorHAnsi"/>
              </w:rPr>
            </w:pPr>
          </w:p>
          <w:p w14:paraId="0E4B87D7"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All other Members:</w:t>
            </w:r>
          </w:p>
          <w:p w14:paraId="02A6F623" w14:textId="77777777" w:rsidR="00CB3176" w:rsidRPr="00A82321" w:rsidRDefault="00CB3176" w:rsidP="00CB3176">
            <w:pPr>
              <w:pStyle w:val="NoSpacing"/>
              <w:numPr>
                <w:ilvl w:val="0"/>
                <w:numId w:val="7"/>
              </w:numPr>
              <w:rPr>
                <w:rFonts w:ascii="Helvetica" w:hAnsi="Helvetica" w:cstheme="minorHAnsi"/>
              </w:rPr>
            </w:pPr>
            <w:r w:rsidRPr="00A82321">
              <w:rPr>
                <w:rFonts w:ascii="Helvetica" w:hAnsi="Helvetica" w:cstheme="minorHAnsi"/>
                <w:b/>
              </w:rPr>
              <w:t xml:space="preserve">Optional: </w:t>
            </w:r>
            <w:r w:rsidRPr="00A82321">
              <w:rPr>
                <w:rFonts w:ascii="Helvetica" w:hAnsi="Helvetica" w:cstheme="minorHAnsi"/>
              </w:rPr>
              <w:t>attend Advisory Council Meetings (if eligible)</w:t>
            </w:r>
          </w:p>
          <w:p w14:paraId="5A3D4493" w14:textId="77777777" w:rsidR="00CB3176" w:rsidRPr="00A82321" w:rsidRDefault="00CB3176" w:rsidP="00A55DE0">
            <w:pPr>
              <w:pStyle w:val="NoSpacing"/>
              <w:rPr>
                <w:rFonts w:ascii="Helvetica" w:hAnsi="Helvetica" w:cstheme="minorHAnsi"/>
              </w:rPr>
            </w:pPr>
          </w:p>
          <w:p w14:paraId="7B7CAD84" w14:textId="77777777" w:rsidR="00CB3176" w:rsidRPr="00A82321" w:rsidRDefault="00CB3176" w:rsidP="00A55DE0">
            <w:pPr>
              <w:pStyle w:val="NoSpacing"/>
              <w:rPr>
                <w:rFonts w:ascii="Helvetica" w:hAnsi="Helvetica" w:cstheme="minorHAnsi"/>
              </w:rPr>
            </w:pPr>
          </w:p>
          <w:p w14:paraId="7919AA4B" w14:textId="77777777" w:rsidR="00CB3176" w:rsidRPr="00A82321" w:rsidRDefault="00CB3176" w:rsidP="00A55DE0">
            <w:pPr>
              <w:pStyle w:val="NoSpacing"/>
              <w:rPr>
                <w:rFonts w:ascii="Helvetica" w:hAnsi="Helvetica" w:cstheme="minorHAnsi"/>
                <w:b/>
              </w:rPr>
            </w:pPr>
            <w:r w:rsidRPr="00A82321">
              <w:rPr>
                <w:rFonts w:ascii="Helvetica" w:hAnsi="Helvetica" w:cstheme="minorHAnsi"/>
                <w:b/>
              </w:rPr>
              <w:t>ESTIMATE OF COMMITTEE WORK TIME COMMITMENTS:</w:t>
            </w:r>
          </w:p>
          <w:p w14:paraId="68A6FD80" w14:textId="77777777" w:rsidR="00CB3176" w:rsidRPr="00A82321" w:rsidRDefault="00CB3176" w:rsidP="00CB3176">
            <w:pPr>
              <w:pStyle w:val="NoSpacing"/>
              <w:numPr>
                <w:ilvl w:val="0"/>
                <w:numId w:val="9"/>
              </w:numPr>
              <w:rPr>
                <w:rFonts w:ascii="Helvetica" w:hAnsi="Helvetica" w:cstheme="minorHAnsi"/>
              </w:rPr>
            </w:pPr>
            <w:r w:rsidRPr="00A82321">
              <w:rPr>
                <w:rFonts w:ascii="Helvetica" w:hAnsi="Helvetica" w:cstheme="minorHAnsi"/>
              </w:rPr>
              <w:t>Anticipate additional 3-5 hours/month approximately, outside of required meeting times to contribute to the work of designated DACs, depending on agreed upon work plan for operating year</w:t>
            </w:r>
          </w:p>
          <w:p w14:paraId="6957F3E2" w14:textId="77777777" w:rsidR="00CB3176" w:rsidRPr="00A82321" w:rsidRDefault="00CB3176" w:rsidP="00A55DE0">
            <w:pPr>
              <w:pStyle w:val="NoSpacing"/>
              <w:rPr>
                <w:rFonts w:ascii="Helvetica" w:hAnsi="Helvetica" w:cstheme="minorHAnsi"/>
              </w:rPr>
            </w:pPr>
          </w:p>
        </w:tc>
      </w:tr>
    </w:tbl>
    <w:p w14:paraId="690FE01F" w14:textId="70203A46" w:rsidR="00C37CA2" w:rsidRPr="007F45C1" w:rsidRDefault="00C37CA2" w:rsidP="00732B38">
      <w:pPr>
        <w:pStyle w:val="NoSpacing"/>
        <w:rPr>
          <w:rFonts w:ascii="Helvetica" w:hAnsi="Helvetica"/>
          <w:sz w:val="4"/>
          <w:szCs w:val="4"/>
        </w:rPr>
      </w:pPr>
    </w:p>
    <w:sectPr w:rsidR="00C37CA2" w:rsidRPr="007F45C1" w:rsidSect="006701CC">
      <w:headerReference w:type="default" r:id="rId10"/>
      <w:footerReference w:type="default" r:id="rId11"/>
      <w:pgSz w:w="12240" w:h="15840"/>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81AF" w14:textId="77777777" w:rsidR="00A049DE" w:rsidRDefault="00A049DE" w:rsidP="001C725B">
      <w:r>
        <w:separator/>
      </w:r>
    </w:p>
  </w:endnote>
  <w:endnote w:type="continuationSeparator" w:id="0">
    <w:p w14:paraId="1B36437B" w14:textId="77777777" w:rsidR="00A049DE" w:rsidRDefault="00A049DE" w:rsidP="001C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0BA1" w14:textId="2B773099" w:rsidR="001C725B" w:rsidRPr="009360EE" w:rsidRDefault="009360EE" w:rsidP="009360EE">
    <w:pPr>
      <w:pStyle w:val="Footer"/>
      <w:ind w:left="-709"/>
    </w:pPr>
    <w:r>
      <w:rPr>
        <w:noProof/>
      </w:rPr>
      <w:drawing>
        <wp:inline distT="0" distB="0" distL="0" distR="0" wp14:anchorId="5E285B80" wp14:editId="2679F4A3">
          <wp:extent cx="7903852" cy="864000"/>
          <wp:effectExtent l="0" t="0" r="1905"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3852" cy="86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9FB3" w14:textId="77777777" w:rsidR="00A049DE" w:rsidRDefault="00A049DE" w:rsidP="001C725B">
      <w:r>
        <w:separator/>
      </w:r>
    </w:p>
  </w:footnote>
  <w:footnote w:type="continuationSeparator" w:id="0">
    <w:p w14:paraId="2DE176A9" w14:textId="77777777" w:rsidR="00A049DE" w:rsidRDefault="00A049DE" w:rsidP="001C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48107"/>
      <w:docPartObj>
        <w:docPartGallery w:val="Page Numbers (Top of Page)"/>
        <w:docPartUnique/>
      </w:docPartObj>
    </w:sdtPr>
    <w:sdtContent>
      <w:p w14:paraId="197A1377" w14:textId="77777777" w:rsidR="009360EE" w:rsidRDefault="009360EE" w:rsidP="009360EE">
        <w:pPr>
          <w:pStyle w:val="Header"/>
        </w:pPr>
        <w:r w:rsidRPr="00100C07">
          <w:rPr>
            <w:noProof/>
          </w:rPr>
          <w:drawing>
            <wp:anchor distT="114300" distB="114300" distL="114300" distR="114300" simplePos="0" relativeHeight="251659264" behindDoc="1" locked="0" layoutInCell="1" hidden="0" allowOverlap="1" wp14:anchorId="2CB3E9EA" wp14:editId="0D218DC1">
              <wp:simplePos x="0" y="0"/>
              <wp:positionH relativeFrom="page">
                <wp:posOffset>8890</wp:posOffset>
              </wp:positionH>
              <wp:positionV relativeFrom="paragraph">
                <wp:posOffset>-326911</wp:posOffset>
              </wp:positionV>
              <wp:extent cx="7772400" cy="812800"/>
              <wp:effectExtent l="0" t="0" r="0" b="635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812800"/>
                      </a:xfrm>
                      <a:prstGeom prst="rect">
                        <a:avLst/>
                      </a:prstGeom>
                      <a:ln/>
                    </pic:spPr>
                  </pic:pic>
                </a:graphicData>
              </a:graphic>
            </wp:anchor>
          </w:drawing>
        </w:r>
      </w:p>
      <w:p w14:paraId="7B4972A0" w14:textId="77777777" w:rsidR="009360EE" w:rsidRDefault="009360EE" w:rsidP="009360EE">
        <w:pPr>
          <w:pStyle w:val="Header"/>
          <w:jc w:val="right"/>
        </w:pPr>
        <w:r w:rsidRPr="00E66AA5">
          <w:rPr>
            <w:b/>
            <w:bCs/>
            <w:sz w:val="32"/>
            <w:szCs w:val="32"/>
          </w:rPr>
          <w:t>|</w:t>
        </w:r>
        <w:r>
          <w:t xml:space="preserve">   </w:t>
        </w:r>
        <w:r w:rsidRPr="002A0478">
          <w:rPr>
            <w:rFonts w:ascii="Helvetica" w:hAnsi="Helvetica"/>
          </w:rPr>
          <w:fldChar w:fldCharType="begin"/>
        </w:r>
        <w:r w:rsidRPr="002A0478">
          <w:rPr>
            <w:rFonts w:ascii="Helvetica" w:hAnsi="Helvetica"/>
          </w:rPr>
          <w:instrText>PAGE   \* MERGEFORMAT</w:instrText>
        </w:r>
        <w:r w:rsidRPr="002A0478">
          <w:rPr>
            <w:rFonts w:ascii="Helvetica" w:hAnsi="Helvetica"/>
          </w:rPr>
          <w:fldChar w:fldCharType="separate"/>
        </w:r>
        <w:r>
          <w:rPr>
            <w:rFonts w:ascii="Helvetica" w:hAnsi="Helvetica"/>
          </w:rPr>
          <w:t>1</w:t>
        </w:r>
        <w:r w:rsidRPr="002A0478">
          <w:rPr>
            <w:rFonts w:ascii="Helvetica" w:hAnsi="Helvetica"/>
          </w:rPr>
          <w:fldChar w:fldCharType="end"/>
        </w:r>
      </w:p>
      <w:p w14:paraId="4BBF5F62" w14:textId="77777777" w:rsidR="009360EE" w:rsidRDefault="00000000" w:rsidP="009360EE">
        <w:pPr>
          <w:pStyle w:val="Header"/>
          <w:jc w:val="right"/>
        </w:pPr>
      </w:p>
    </w:sdtContent>
  </w:sdt>
  <w:p w14:paraId="07BB04CD" w14:textId="77777777" w:rsidR="009360EE" w:rsidRDefault="009360EE" w:rsidP="009360EE">
    <w:pPr>
      <w:pStyle w:val="Header"/>
    </w:pPr>
  </w:p>
  <w:p w14:paraId="713B9B5C" w14:textId="77777777" w:rsidR="00396DD2" w:rsidRPr="009360EE" w:rsidRDefault="00396DD2" w:rsidP="0093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6C04"/>
    <w:multiLevelType w:val="hybridMultilevel"/>
    <w:tmpl w:val="2D90615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363EFA"/>
    <w:multiLevelType w:val="hybridMultilevel"/>
    <w:tmpl w:val="EA182D88"/>
    <w:lvl w:ilvl="0" w:tplc="C8BE9806">
      <w:start w:val="1"/>
      <w:numFmt w:val="bullet"/>
      <w:lvlText w:val=""/>
      <w:lvlJc w:val="left"/>
      <w:pPr>
        <w:ind w:left="1080" w:hanging="360"/>
      </w:pPr>
      <w:rPr>
        <w:rFonts w:ascii="Wingdings" w:hAnsi="Wingdings" w:hint="default"/>
        <w:color w:val="auto"/>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2D43F12"/>
    <w:multiLevelType w:val="hybridMultilevel"/>
    <w:tmpl w:val="C5340B60"/>
    <w:lvl w:ilvl="0" w:tplc="C8BE9806">
      <w:start w:val="1"/>
      <w:numFmt w:val="bullet"/>
      <w:lvlText w:val=""/>
      <w:lvlJc w:val="left"/>
      <w:pPr>
        <w:ind w:left="360" w:hanging="360"/>
      </w:pPr>
      <w:rPr>
        <w:rFonts w:ascii="Wingdings" w:hAnsi="Wingdings" w:hint="default"/>
        <w:color w:val="auto"/>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770012E"/>
    <w:multiLevelType w:val="hybridMultilevel"/>
    <w:tmpl w:val="4588CF8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417FB9"/>
    <w:multiLevelType w:val="hybridMultilevel"/>
    <w:tmpl w:val="63E840B4"/>
    <w:lvl w:ilvl="0" w:tplc="C8BE9806">
      <w:start w:val="1"/>
      <w:numFmt w:val="bullet"/>
      <w:lvlText w:val=""/>
      <w:lvlJc w:val="left"/>
      <w:pPr>
        <w:ind w:left="360" w:hanging="360"/>
      </w:pPr>
      <w:rPr>
        <w:rFonts w:ascii="Wingdings" w:hAnsi="Wingdings" w:hint="default"/>
        <w:b w:val="0"/>
        <w:color w:val="auto"/>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FAF5683"/>
    <w:multiLevelType w:val="hybridMultilevel"/>
    <w:tmpl w:val="DD0226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2FC555D"/>
    <w:multiLevelType w:val="hybridMultilevel"/>
    <w:tmpl w:val="4E9C4F0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A273B4"/>
    <w:multiLevelType w:val="hybridMultilevel"/>
    <w:tmpl w:val="C39263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6843F55"/>
    <w:multiLevelType w:val="hybridMultilevel"/>
    <w:tmpl w:val="69FA35F2"/>
    <w:lvl w:ilvl="0" w:tplc="C8BE9806">
      <w:start w:val="1"/>
      <w:numFmt w:val="bullet"/>
      <w:lvlText w:val=""/>
      <w:lvlJc w:val="left"/>
      <w:pPr>
        <w:ind w:left="360" w:hanging="360"/>
      </w:pPr>
      <w:rPr>
        <w:rFonts w:ascii="Wingdings" w:hAnsi="Wingdings" w:hint="default"/>
        <w:color w:val="auto"/>
        <w:sz w:val="24"/>
      </w:rPr>
    </w:lvl>
    <w:lvl w:ilvl="1" w:tplc="C8BE9806">
      <w:start w:val="1"/>
      <w:numFmt w:val="bullet"/>
      <w:lvlText w:val=""/>
      <w:lvlJc w:val="left"/>
      <w:pPr>
        <w:ind w:left="1080" w:hanging="360"/>
      </w:pPr>
      <w:rPr>
        <w:rFonts w:ascii="Wingdings" w:hAnsi="Wingdings" w:hint="default"/>
        <w:color w:val="auto"/>
        <w:sz w:val="24"/>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35400769">
    <w:abstractNumId w:val="0"/>
  </w:num>
  <w:num w:numId="2" w16cid:durableId="59792223">
    <w:abstractNumId w:val="5"/>
  </w:num>
  <w:num w:numId="3" w16cid:durableId="900674444">
    <w:abstractNumId w:val="3"/>
  </w:num>
  <w:num w:numId="4" w16cid:durableId="255748795">
    <w:abstractNumId w:val="6"/>
  </w:num>
  <w:num w:numId="5" w16cid:durableId="2131511192">
    <w:abstractNumId w:val="7"/>
  </w:num>
  <w:num w:numId="6" w16cid:durableId="1792553454">
    <w:abstractNumId w:val="1"/>
  </w:num>
  <w:num w:numId="7" w16cid:durableId="1156803764">
    <w:abstractNumId w:val="4"/>
  </w:num>
  <w:num w:numId="8" w16cid:durableId="1069420819">
    <w:abstractNumId w:val="2"/>
  </w:num>
  <w:num w:numId="9" w16cid:durableId="1735665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5B"/>
    <w:rsid w:val="00001A6D"/>
    <w:rsid w:val="00026CCC"/>
    <w:rsid w:val="0003004F"/>
    <w:rsid w:val="0008757A"/>
    <w:rsid w:val="000A6476"/>
    <w:rsid w:val="000D4C2A"/>
    <w:rsid w:val="000D76F3"/>
    <w:rsid w:val="00105C93"/>
    <w:rsid w:val="00111069"/>
    <w:rsid w:val="00113C79"/>
    <w:rsid w:val="001172CB"/>
    <w:rsid w:val="001267B0"/>
    <w:rsid w:val="00135B74"/>
    <w:rsid w:val="00165D4C"/>
    <w:rsid w:val="00185FC7"/>
    <w:rsid w:val="00190E5A"/>
    <w:rsid w:val="00192A5E"/>
    <w:rsid w:val="00194653"/>
    <w:rsid w:val="001962A9"/>
    <w:rsid w:val="001B1CAE"/>
    <w:rsid w:val="001B4E3F"/>
    <w:rsid w:val="001C3FE2"/>
    <w:rsid w:val="001C725B"/>
    <w:rsid w:val="001F2AF3"/>
    <w:rsid w:val="00243167"/>
    <w:rsid w:val="00260850"/>
    <w:rsid w:val="0026525D"/>
    <w:rsid w:val="0027594D"/>
    <w:rsid w:val="002A064A"/>
    <w:rsid w:val="002A21D5"/>
    <w:rsid w:val="002C1D1E"/>
    <w:rsid w:val="002C7D52"/>
    <w:rsid w:val="00303A00"/>
    <w:rsid w:val="003378B2"/>
    <w:rsid w:val="00350115"/>
    <w:rsid w:val="00396DD2"/>
    <w:rsid w:val="003A3DFE"/>
    <w:rsid w:val="003D09D3"/>
    <w:rsid w:val="003F3E49"/>
    <w:rsid w:val="003F3FE0"/>
    <w:rsid w:val="003F4132"/>
    <w:rsid w:val="00461093"/>
    <w:rsid w:val="004624FF"/>
    <w:rsid w:val="004751A2"/>
    <w:rsid w:val="0048704D"/>
    <w:rsid w:val="00491999"/>
    <w:rsid w:val="004A7B70"/>
    <w:rsid w:val="004B71BE"/>
    <w:rsid w:val="00503794"/>
    <w:rsid w:val="005664F0"/>
    <w:rsid w:val="00573DA2"/>
    <w:rsid w:val="00574FFF"/>
    <w:rsid w:val="00596953"/>
    <w:rsid w:val="005969E7"/>
    <w:rsid w:val="005A3234"/>
    <w:rsid w:val="005F3DCF"/>
    <w:rsid w:val="00605C75"/>
    <w:rsid w:val="00606281"/>
    <w:rsid w:val="006239A7"/>
    <w:rsid w:val="00653573"/>
    <w:rsid w:val="0066063D"/>
    <w:rsid w:val="00661531"/>
    <w:rsid w:val="006701CC"/>
    <w:rsid w:val="00692DE0"/>
    <w:rsid w:val="00692F4C"/>
    <w:rsid w:val="00696A14"/>
    <w:rsid w:val="006B0FEA"/>
    <w:rsid w:val="006B2F05"/>
    <w:rsid w:val="00710837"/>
    <w:rsid w:val="00716165"/>
    <w:rsid w:val="00732B38"/>
    <w:rsid w:val="007412E8"/>
    <w:rsid w:val="00745B41"/>
    <w:rsid w:val="00786A99"/>
    <w:rsid w:val="00797741"/>
    <w:rsid w:val="007E4456"/>
    <w:rsid w:val="007F45C1"/>
    <w:rsid w:val="007F5305"/>
    <w:rsid w:val="0080176D"/>
    <w:rsid w:val="008051CC"/>
    <w:rsid w:val="00807B9A"/>
    <w:rsid w:val="00837401"/>
    <w:rsid w:val="008929DD"/>
    <w:rsid w:val="008B2E7A"/>
    <w:rsid w:val="008C4666"/>
    <w:rsid w:val="008D1C2C"/>
    <w:rsid w:val="009140F5"/>
    <w:rsid w:val="00926F9C"/>
    <w:rsid w:val="009360EE"/>
    <w:rsid w:val="00952152"/>
    <w:rsid w:val="009542C6"/>
    <w:rsid w:val="00956533"/>
    <w:rsid w:val="009D65A4"/>
    <w:rsid w:val="009E768B"/>
    <w:rsid w:val="00A049DE"/>
    <w:rsid w:val="00A072C2"/>
    <w:rsid w:val="00A11667"/>
    <w:rsid w:val="00A34646"/>
    <w:rsid w:val="00A5661C"/>
    <w:rsid w:val="00A64A86"/>
    <w:rsid w:val="00A82321"/>
    <w:rsid w:val="00AD1A2C"/>
    <w:rsid w:val="00AD2E7B"/>
    <w:rsid w:val="00AD31EC"/>
    <w:rsid w:val="00AD5F33"/>
    <w:rsid w:val="00AE48BB"/>
    <w:rsid w:val="00B10FCB"/>
    <w:rsid w:val="00B1648A"/>
    <w:rsid w:val="00B54628"/>
    <w:rsid w:val="00B77C83"/>
    <w:rsid w:val="00B90419"/>
    <w:rsid w:val="00B92761"/>
    <w:rsid w:val="00BA3D35"/>
    <w:rsid w:val="00BA453A"/>
    <w:rsid w:val="00BB308E"/>
    <w:rsid w:val="00BC421C"/>
    <w:rsid w:val="00BD7F89"/>
    <w:rsid w:val="00BF5304"/>
    <w:rsid w:val="00BF6D72"/>
    <w:rsid w:val="00BF7679"/>
    <w:rsid w:val="00C22FCB"/>
    <w:rsid w:val="00C33F71"/>
    <w:rsid w:val="00C37CA2"/>
    <w:rsid w:val="00C50B74"/>
    <w:rsid w:val="00C555A6"/>
    <w:rsid w:val="00C72A46"/>
    <w:rsid w:val="00C764F0"/>
    <w:rsid w:val="00C950BD"/>
    <w:rsid w:val="00CA28AC"/>
    <w:rsid w:val="00CB3176"/>
    <w:rsid w:val="00CC6E2A"/>
    <w:rsid w:val="00CD5C4E"/>
    <w:rsid w:val="00D01975"/>
    <w:rsid w:val="00D25666"/>
    <w:rsid w:val="00D62FF3"/>
    <w:rsid w:val="00D9356B"/>
    <w:rsid w:val="00DA2D90"/>
    <w:rsid w:val="00DB3F8C"/>
    <w:rsid w:val="00DC3C73"/>
    <w:rsid w:val="00DF1E04"/>
    <w:rsid w:val="00E16D8F"/>
    <w:rsid w:val="00E21970"/>
    <w:rsid w:val="00E2508B"/>
    <w:rsid w:val="00E25AF3"/>
    <w:rsid w:val="00E74C89"/>
    <w:rsid w:val="00E7673E"/>
    <w:rsid w:val="00E9225B"/>
    <w:rsid w:val="00EE6455"/>
    <w:rsid w:val="00F21BD0"/>
    <w:rsid w:val="00F375D5"/>
    <w:rsid w:val="00F44ABC"/>
    <w:rsid w:val="00F45B5E"/>
    <w:rsid w:val="00F509C2"/>
    <w:rsid w:val="00F665BD"/>
    <w:rsid w:val="00F8751D"/>
    <w:rsid w:val="00F91211"/>
    <w:rsid w:val="00FA7E7D"/>
    <w:rsid w:val="00FD4513"/>
    <w:rsid w:val="00FD5EC8"/>
    <w:rsid w:val="0A521CAC"/>
    <w:rsid w:val="2DA16531"/>
    <w:rsid w:val="4E1211CF"/>
    <w:rsid w:val="4E80DA79"/>
    <w:rsid w:val="530AC7CF"/>
    <w:rsid w:val="63DD91CD"/>
    <w:rsid w:val="69A39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92DB0"/>
  <w15:chartTrackingRefBased/>
  <w15:docId w15:val="{27F090AC-F0EC-4F9C-8FD8-ACC51D72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AC"/>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25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C725B"/>
    <w:pPr>
      <w:tabs>
        <w:tab w:val="center" w:pos="4680"/>
        <w:tab w:val="right" w:pos="9360"/>
      </w:tabs>
    </w:pPr>
  </w:style>
  <w:style w:type="character" w:customStyle="1" w:styleId="HeaderChar">
    <w:name w:val="Header Char"/>
    <w:basedOn w:val="DefaultParagraphFont"/>
    <w:link w:val="Header"/>
    <w:uiPriority w:val="99"/>
    <w:rsid w:val="001C725B"/>
  </w:style>
  <w:style w:type="paragraph" w:styleId="Footer">
    <w:name w:val="footer"/>
    <w:basedOn w:val="Normal"/>
    <w:link w:val="FooterChar"/>
    <w:uiPriority w:val="99"/>
    <w:unhideWhenUsed/>
    <w:rsid w:val="001C725B"/>
    <w:pPr>
      <w:tabs>
        <w:tab w:val="center" w:pos="4680"/>
        <w:tab w:val="right" w:pos="9360"/>
      </w:tabs>
    </w:pPr>
  </w:style>
  <w:style w:type="character" w:customStyle="1" w:styleId="FooterChar">
    <w:name w:val="Footer Char"/>
    <w:basedOn w:val="DefaultParagraphFont"/>
    <w:link w:val="Footer"/>
    <w:uiPriority w:val="99"/>
    <w:rsid w:val="001C725B"/>
  </w:style>
  <w:style w:type="character" w:styleId="Hyperlink">
    <w:name w:val="Hyperlink"/>
    <w:basedOn w:val="DefaultParagraphFont"/>
    <w:uiPriority w:val="99"/>
    <w:unhideWhenUsed/>
    <w:rsid w:val="00653573"/>
    <w:rPr>
      <w:color w:val="0563C1" w:themeColor="hyperlink"/>
      <w:u w:val="single"/>
    </w:rPr>
  </w:style>
  <w:style w:type="paragraph" w:styleId="BalloonText">
    <w:name w:val="Balloon Text"/>
    <w:basedOn w:val="Normal"/>
    <w:link w:val="BalloonTextChar"/>
    <w:uiPriority w:val="99"/>
    <w:semiHidden/>
    <w:unhideWhenUsed/>
    <w:rsid w:val="00BA4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53A"/>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0837"/>
    <w:rPr>
      <w:color w:val="605E5C"/>
      <w:shd w:val="clear" w:color="auto" w:fill="E1DFDD"/>
    </w:rPr>
  </w:style>
  <w:style w:type="table" w:styleId="TableGrid">
    <w:name w:val="Table Grid"/>
    <w:basedOn w:val="TableNormal"/>
    <w:uiPriority w:val="39"/>
    <w:rsid w:val="00C5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B74"/>
    <w:pPr>
      <w:ind w:left="720"/>
      <w:contextualSpacing/>
    </w:pPr>
  </w:style>
  <w:style w:type="paragraph" w:styleId="NoSpacing">
    <w:name w:val="No Spacing"/>
    <w:uiPriority w:val="1"/>
    <w:qFormat/>
    <w:rsid w:val="0003004F"/>
    <w:pPr>
      <w:spacing w:after="0" w:line="240" w:lineRule="auto"/>
    </w:pPr>
  </w:style>
  <w:style w:type="character" w:styleId="CommentReference">
    <w:name w:val="annotation reference"/>
    <w:basedOn w:val="DefaultParagraphFont"/>
    <w:uiPriority w:val="99"/>
    <w:semiHidden/>
    <w:unhideWhenUsed/>
    <w:rsid w:val="0003004F"/>
    <w:rPr>
      <w:sz w:val="16"/>
      <w:szCs w:val="16"/>
    </w:rPr>
  </w:style>
  <w:style w:type="paragraph" w:styleId="CommentText">
    <w:name w:val="annotation text"/>
    <w:basedOn w:val="Normal"/>
    <w:link w:val="CommentTextChar"/>
    <w:uiPriority w:val="99"/>
    <w:semiHidden/>
    <w:unhideWhenUsed/>
    <w:rsid w:val="0003004F"/>
    <w:rPr>
      <w:sz w:val="20"/>
      <w:szCs w:val="20"/>
    </w:rPr>
  </w:style>
  <w:style w:type="character" w:customStyle="1" w:styleId="CommentTextChar">
    <w:name w:val="Comment Text Char"/>
    <w:basedOn w:val="DefaultParagraphFont"/>
    <w:link w:val="CommentText"/>
    <w:uiPriority w:val="99"/>
    <w:semiHidden/>
    <w:rsid w:val="0003004F"/>
    <w:rPr>
      <w:sz w:val="20"/>
      <w:szCs w:val="20"/>
    </w:rPr>
  </w:style>
  <w:style w:type="paragraph" w:styleId="CommentSubject">
    <w:name w:val="annotation subject"/>
    <w:basedOn w:val="CommentText"/>
    <w:next w:val="CommentText"/>
    <w:link w:val="CommentSubjectChar"/>
    <w:uiPriority w:val="99"/>
    <w:semiHidden/>
    <w:unhideWhenUsed/>
    <w:rsid w:val="0003004F"/>
    <w:rPr>
      <w:b/>
      <w:bCs/>
    </w:rPr>
  </w:style>
  <w:style w:type="character" w:customStyle="1" w:styleId="CommentSubjectChar">
    <w:name w:val="Comment Subject Char"/>
    <w:basedOn w:val="CommentTextChar"/>
    <w:link w:val="CommentSubject"/>
    <w:uiPriority w:val="99"/>
    <w:semiHidden/>
    <w:rsid w:val="0003004F"/>
    <w:rPr>
      <w:b/>
      <w:bCs/>
      <w:sz w:val="20"/>
      <w:szCs w:val="20"/>
    </w:rPr>
  </w:style>
  <w:style w:type="character" w:styleId="Strong">
    <w:name w:val="Strong"/>
    <w:basedOn w:val="DefaultParagraphFont"/>
    <w:uiPriority w:val="22"/>
    <w:qFormat/>
    <w:rsid w:val="00A56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1" ma:contentTypeDescription="Create a new document." ma:contentTypeScope="" ma:versionID="406621f6d8e8e8fc9e5f8d91d460cab8">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5940d99832e0229a182142e5f79d39c5"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547A5-2AB1-465C-B15F-FC18110CA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73661-1C3D-49E0-9AFA-4CC925EBC49E}">
  <ds:schemaRefs>
    <ds:schemaRef ds:uri="http://schemas.microsoft.com/sharepoint/v3/contenttype/forms"/>
  </ds:schemaRefs>
</ds:datastoreItem>
</file>

<file path=customXml/itemProps3.xml><?xml version="1.0" encoding="utf-8"?>
<ds:datastoreItem xmlns:ds="http://schemas.openxmlformats.org/officeDocument/2006/customXml" ds:itemID="{70051F2C-63E8-41D3-8689-02951B7955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Carleton University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Caldwell</dc:creator>
  <cp:keywords/>
  <dc:description/>
  <cp:lastModifiedBy>Cassian Soltykevych</cp:lastModifiedBy>
  <cp:revision>15</cp:revision>
  <cp:lastPrinted>2020-09-14T20:08:00Z</cp:lastPrinted>
  <dcterms:created xsi:type="dcterms:W3CDTF">2020-11-12T15:47:00Z</dcterms:created>
  <dcterms:modified xsi:type="dcterms:W3CDTF">2023-12-06T13:33:00Z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Order">
    <vt:r8>44200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