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8"/>
          <w:szCs w:val="28"/>
        </w:rPr>
      </w:pPr>
      <w:r w:rsidDel="00000000" w:rsidR="00000000" w:rsidRPr="00000000">
        <w:rPr>
          <w:b w:val="1"/>
          <w:bCs w:val="1"/>
          <w:sz w:val="28"/>
          <w:szCs w:val="28"/>
          <w:rtl w:val="0"/>
        </w:rPr>
        <w:t xml:space="preserve">Subject:</w:t>
      </w:r>
      <w:r w:rsidDel="00000000" w:rsidR="00000000" w:rsidRPr="00000000">
        <w:rPr>
          <w:sz w:val="28"/>
          <w:szCs w:val="28"/>
          <w:rtl w:val="0"/>
        </w:rPr>
        <w:t xml:space="preserve"> Share Your Experience – Paid Research Interview Opportunity (ASC Project)</w:t>
      </w:r>
    </w:p>
    <w:p w:rsidR="00000000" w:rsidDel="00000000" w:rsidP="00000000" w:rsidRDefault="00000000" w:rsidRPr="00000000" w14:paraId="00000002">
      <w:pPr>
        <w:spacing w:after="240" w:before="240" w:lineRule="auto"/>
        <w:rPr>
          <w:sz w:val="28"/>
          <w:szCs w:val="28"/>
        </w:rPr>
      </w:pPr>
      <w:r w:rsidDel="00000000" w:rsidR="00000000" w:rsidRPr="00000000">
        <w:rPr>
          <w:sz w:val="28"/>
          <w:szCs w:val="28"/>
          <w:rtl w:val="0"/>
        </w:rPr>
        <w:t xml:space="preserve">____________________________________________________________</w:t>
      </w:r>
    </w:p>
    <w:p w:rsidR="00000000" w:rsidDel="00000000" w:rsidP="00000000" w:rsidRDefault="00000000" w:rsidRPr="00000000" w14:paraId="00000003">
      <w:pPr>
        <w:spacing w:after="240" w:before="240" w:lineRule="auto"/>
        <w:rPr>
          <w:sz w:val="28"/>
          <w:szCs w:val="28"/>
        </w:rPr>
      </w:pPr>
      <w:r w:rsidDel="00000000" w:rsidR="00000000" w:rsidRPr="00000000">
        <w:rPr>
          <w:sz w:val="28"/>
          <w:szCs w:val="28"/>
          <w:rtl w:val="0"/>
        </w:rPr>
        <w:t xml:space="preserve">Hello </w:t>
      </w:r>
      <w:r w:rsidDel="00000000" w:rsidR="00000000" w:rsidRPr="00000000">
        <w:rPr>
          <w:sz w:val="28"/>
          <w:szCs w:val="28"/>
          <w:highlight w:val="yellow"/>
          <w:rtl w:val="0"/>
        </w:rPr>
        <w:t xml:space="preserve">[</w:t>
      </w:r>
      <w:r w:rsidDel="00000000" w:rsidR="00000000" w:rsidRPr="00000000">
        <w:rPr>
          <w:sz w:val="28"/>
          <w:szCs w:val="28"/>
          <w:highlight w:val="yellow"/>
          <w:rtl w:val="0"/>
        </w:rPr>
        <w:t xml:space="preserve">NAME]</w:t>
      </w:r>
      <w:r w:rsidDel="00000000" w:rsidR="00000000" w:rsidRPr="00000000">
        <w:rPr>
          <w:sz w:val="28"/>
          <w:szCs w:val="28"/>
          <w:rtl w:val="0"/>
        </w:rPr>
        <w:t xml:space="preserve">,</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Have you navigated the workplace accommodation process in a federally regulated sector? We want to hear about your experience.</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The Business + Higher Education Roundtable (BHER) is inviting workers with disabilities to participate in a paid one-on-one virtual interview as part of our research study, </w:t>
      </w:r>
      <w:r w:rsidDel="00000000" w:rsidR="00000000" w:rsidRPr="00000000">
        <w:rPr>
          <w:sz w:val="28"/>
          <w:szCs w:val="28"/>
          <w:u w:val="single"/>
          <w:rtl w:val="0"/>
        </w:rPr>
        <w:t xml:space="preserve">A 360 Degree Assessment of the Duty To Accommodate Framework</w:t>
      </w:r>
      <w:r w:rsidDel="00000000" w:rsidR="00000000" w:rsidRPr="00000000">
        <w:rPr>
          <w:b w:val="1"/>
          <w:bCs w:val="1"/>
          <w:sz w:val="28"/>
          <w:szCs w:val="28"/>
          <w:rtl w:val="0"/>
        </w:rPr>
        <w:t xml:space="preserve">. </w:t>
      </w:r>
      <w:r w:rsidDel="00000000" w:rsidR="00000000" w:rsidRPr="00000000">
        <w:rPr>
          <w:sz w:val="28"/>
          <w:szCs w:val="28"/>
          <w:rtl w:val="0"/>
        </w:rPr>
        <w:t xml:space="preserve">Participants will receive a $150 gift card of their choice.</w:t>
      </w:r>
    </w:p>
    <w:p w:rsidR="00000000" w:rsidDel="00000000" w:rsidP="00000000" w:rsidRDefault="00000000" w:rsidRPr="00000000" w14:paraId="00000006">
      <w:pPr>
        <w:spacing w:after="240" w:before="240" w:lineRule="auto"/>
        <w:rPr>
          <w:sz w:val="28"/>
          <w:szCs w:val="28"/>
        </w:rPr>
      </w:pPr>
      <w:r w:rsidDel="00000000" w:rsidR="00000000" w:rsidRPr="00000000">
        <w:rPr>
          <w:sz w:val="28"/>
          <w:szCs w:val="28"/>
          <w:rtl w:val="0"/>
        </w:rPr>
        <w:t xml:space="preserve">We are looking for individuals who:</w:t>
      </w:r>
    </w:p>
    <w:p w:rsidR="00000000" w:rsidDel="00000000" w:rsidP="00000000" w:rsidRDefault="00000000" w:rsidRPr="00000000" w14:paraId="00000007">
      <w:pPr>
        <w:numPr>
          <w:ilvl w:val="0"/>
          <w:numId w:val="2"/>
        </w:numPr>
        <w:spacing w:after="0" w:afterAutospacing="0" w:before="240" w:lineRule="auto"/>
        <w:ind w:left="720" w:hanging="360"/>
        <w:rPr>
          <w:sz w:val="28"/>
          <w:szCs w:val="28"/>
        </w:rPr>
      </w:pPr>
      <w:r w:rsidDel="00000000" w:rsidR="00000000" w:rsidRPr="00000000">
        <w:rPr>
          <w:sz w:val="28"/>
          <w:szCs w:val="28"/>
          <w:rtl w:val="0"/>
        </w:rPr>
        <w:t xml:space="preserve">Identify as a person with a disability (including congenital and long-term disabilities)</w:t>
      </w:r>
    </w:p>
    <w:p w:rsidR="00000000" w:rsidDel="00000000" w:rsidP="00000000" w:rsidRDefault="00000000" w:rsidRPr="00000000" w14:paraId="00000008">
      <w:pPr>
        <w:numPr>
          <w:ilvl w:val="0"/>
          <w:numId w:val="2"/>
        </w:numPr>
        <w:spacing w:after="0" w:afterAutospacing="0" w:before="0" w:beforeAutospacing="0" w:lineRule="auto"/>
        <w:ind w:left="720" w:hanging="360"/>
        <w:rPr>
          <w:sz w:val="28"/>
          <w:szCs w:val="28"/>
        </w:rPr>
      </w:pPr>
      <w:r w:rsidDel="00000000" w:rsidR="00000000" w:rsidRPr="00000000">
        <w:rPr>
          <w:sz w:val="28"/>
          <w:szCs w:val="28"/>
          <w:rtl w:val="0"/>
        </w:rPr>
        <w:t xml:space="preserve">Are currently employed, or have been employed within the past 12 months</w:t>
      </w:r>
    </w:p>
    <w:p w:rsidR="00000000" w:rsidDel="00000000" w:rsidP="00000000" w:rsidRDefault="00000000" w:rsidRPr="00000000" w14:paraId="00000009">
      <w:pPr>
        <w:numPr>
          <w:ilvl w:val="0"/>
          <w:numId w:val="2"/>
        </w:numPr>
        <w:spacing w:after="0" w:afterAutospacing="0" w:before="0" w:beforeAutospacing="0" w:lineRule="auto"/>
        <w:ind w:left="720" w:hanging="360"/>
        <w:rPr>
          <w:sz w:val="28"/>
          <w:szCs w:val="28"/>
        </w:rPr>
      </w:pPr>
      <w:r w:rsidDel="00000000" w:rsidR="00000000" w:rsidRPr="00000000">
        <w:rPr>
          <w:sz w:val="28"/>
          <w:szCs w:val="28"/>
          <w:rtl w:val="0"/>
        </w:rPr>
        <w:t xml:space="preserve">Have experience requesting, receiving, or navigating workplace accommodations</w:t>
      </w:r>
    </w:p>
    <w:p w:rsidR="00000000" w:rsidDel="00000000" w:rsidP="00000000" w:rsidRDefault="00000000" w:rsidRPr="00000000" w14:paraId="0000000A">
      <w:pPr>
        <w:numPr>
          <w:ilvl w:val="0"/>
          <w:numId w:val="2"/>
        </w:numPr>
        <w:spacing w:after="240" w:before="0" w:beforeAutospacing="0" w:lineRule="auto"/>
        <w:ind w:left="720" w:hanging="360"/>
        <w:rPr>
          <w:sz w:val="28"/>
          <w:szCs w:val="28"/>
        </w:rPr>
      </w:pPr>
      <w:r w:rsidDel="00000000" w:rsidR="00000000" w:rsidRPr="00000000">
        <w:rPr>
          <w:sz w:val="28"/>
          <w:szCs w:val="28"/>
          <w:rtl w:val="0"/>
        </w:rPr>
        <w:t xml:space="preserve">Have experience working in a federally regulated sector (e.g., banking, telecommunications, aerospace, nuclear energy, air transportation, railways and trucking, marine shipping/ports/ferries, postal services, Federal Public Service, Crown corporations, or related sectors)</w:t>
      </w:r>
    </w:p>
    <w:p w:rsidR="00000000" w:rsidDel="00000000" w:rsidP="00000000" w:rsidRDefault="00000000" w:rsidRPr="00000000" w14:paraId="0000000B">
      <w:pPr>
        <w:spacing w:after="240" w:before="240" w:lineRule="auto"/>
        <w:rPr>
          <w:b w:val="1"/>
          <w:bCs w:val="1"/>
          <w:sz w:val="28"/>
          <w:szCs w:val="28"/>
        </w:rPr>
      </w:pPr>
      <w:r w:rsidDel="00000000" w:rsidR="00000000" w:rsidRPr="00000000">
        <w:rPr>
          <w:b w:val="1"/>
          <w:bCs w:val="1"/>
          <w:sz w:val="28"/>
          <w:szCs w:val="28"/>
          <w:rtl w:val="0"/>
        </w:rPr>
        <w:t xml:space="preserve">Interview Details</w:t>
      </w:r>
    </w:p>
    <w:p w:rsidR="00000000" w:rsidDel="00000000" w:rsidP="00000000" w:rsidRDefault="00000000" w:rsidRPr="00000000" w14:paraId="0000000C">
      <w:pPr>
        <w:numPr>
          <w:ilvl w:val="0"/>
          <w:numId w:val="1"/>
        </w:numPr>
        <w:spacing w:after="0" w:afterAutospacing="0" w:before="240" w:lineRule="auto"/>
        <w:ind w:left="720" w:hanging="360"/>
        <w:rPr>
          <w:rFonts w:ascii="Calibri" w:cs="Calibri" w:eastAsia="Calibri" w:hAnsi="Calibri"/>
          <w:sz w:val="28"/>
          <w:szCs w:val="28"/>
        </w:rPr>
      </w:pPr>
      <w:r w:rsidDel="00000000" w:rsidR="00000000" w:rsidRPr="00000000">
        <w:rPr>
          <w:b w:val="1"/>
          <w:bCs w:val="1"/>
          <w:sz w:val="28"/>
          <w:szCs w:val="28"/>
          <w:rtl w:val="0"/>
        </w:rPr>
        <w:t xml:space="preserve">Timeline:</w:t>
      </w:r>
      <w:r w:rsidDel="00000000" w:rsidR="00000000" w:rsidRPr="00000000">
        <w:rPr>
          <w:sz w:val="28"/>
          <w:szCs w:val="28"/>
          <w:rtl w:val="0"/>
        </w:rPr>
        <w:t xml:space="preserve"> April – October 2026</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Calibri" w:cs="Calibri" w:eastAsia="Calibri" w:hAnsi="Calibri"/>
          <w:sz w:val="28"/>
          <w:szCs w:val="28"/>
        </w:rPr>
      </w:pPr>
      <w:r w:rsidDel="00000000" w:rsidR="00000000" w:rsidRPr="00000000">
        <w:rPr>
          <w:b w:val="1"/>
          <w:bCs w:val="1"/>
          <w:sz w:val="28"/>
          <w:szCs w:val="28"/>
          <w:rtl w:val="0"/>
        </w:rPr>
        <w:t xml:space="preserve">Format</w:t>
      </w:r>
      <w:r w:rsidDel="00000000" w:rsidR="00000000" w:rsidRPr="00000000">
        <w:rPr>
          <w:sz w:val="28"/>
          <w:szCs w:val="28"/>
          <w:rtl w:val="0"/>
        </w:rPr>
        <w:t xml:space="preserve">: Virtual via Zoom (or another format if preferred)</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Calibri" w:cs="Calibri" w:eastAsia="Calibri" w:hAnsi="Calibri"/>
          <w:sz w:val="28"/>
          <w:szCs w:val="28"/>
        </w:rPr>
      </w:pPr>
      <w:r w:rsidDel="00000000" w:rsidR="00000000" w:rsidRPr="00000000">
        <w:rPr>
          <w:b w:val="1"/>
          <w:bCs w:val="1"/>
          <w:sz w:val="28"/>
          <w:szCs w:val="28"/>
          <w:rtl w:val="0"/>
        </w:rPr>
        <w:t xml:space="preserve">Length</w:t>
      </w:r>
      <w:r w:rsidDel="00000000" w:rsidR="00000000" w:rsidRPr="00000000">
        <w:rPr>
          <w:sz w:val="28"/>
          <w:szCs w:val="28"/>
          <w:rtl w:val="0"/>
        </w:rPr>
        <w:t xml:space="preserve">: 45–60 minutes</w:t>
      </w:r>
    </w:p>
    <w:p w:rsidR="00000000" w:rsidDel="00000000" w:rsidP="00000000" w:rsidRDefault="00000000" w:rsidRPr="00000000" w14:paraId="0000000F">
      <w:pPr>
        <w:numPr>
          <w:ilvl w:val="0"/>
          <w:numId w:val="1"/>
        </w:numPr>
        <w:spacing w:after="240" w:before="0" w:beforeAutospacing="0" w:lineRule="auto"/>
        <w:ind w:left="720" w:hanging="360"/>
        <w:rPr>
          <w:rFonts w:ascii="Calibri" w:cs="Calibri" w:eastAsia="Calibri" w:hAnsi="Calibri"/>
          <w:sz w:val="28"/>
          <w:szCs w:val="28"/>
        </w:rPr>
      </w:pPr>
      <w:r w:rsidDel="00000000" w:rsidR="00000000" w:rsidRPr="00000000">
        <w:rPr>
          <w:b w:val="1"/>
          <w:bCs w:val="1"/>
          <w:sz w:val="28"/>
          <w:szCs w:val="28"/>
          <w:rtl w:val="0"/>
        </w:rPr>
        <w:t xml:space="preserve">Compensation</w:t>
      </w:r>
      <w:r w:rsidDel="00000000" w:rsidR="00000000" w:rsidRPr="00000000">
        <w:rPr>
          <w:sz w:val="28"/>
          <w:szCs w:val="28"/>
          <w:rtl w:val="0"/>
        </w:rPr>
        <w:t xml:space="preserve">: $150 gift card of your choice</w:t>
      </w:r>
    </w:p>
    <w:p w:rsidR="00000000" w:rsidDel="00000000" w:rsidP="00000000" w:rsidRDefault="00000000" w:rsidRPr="00000000" w14:paraId="00000010">
      <w:pPr>
        <w:spacing w:after="0" w:before="240" w:lineRule="auto"/>
        <w:rPr>
          <w:sz w:val="28"/>
          <w:szCs w:val="28"/>
        </w:rPr>
      </w:pPr>
      <w:r w:rsidDel="00000000" w:rsidR="00000000" w:rsidRPr="00000000">
        <w:rPr>
          <w:sz w:val="28"/>
          <w:szCs w:val="28"/>
          <w:rtl w:val="0"/>
        </w:rPr>
        <w:t xml:space="preserve">Are you interested in participating? Please fill out this </w:t>
      </w:r>
      <w:hyperlink r:id="rId6">
        <w:r w:rsidDel="00000000" w:rsidR="00000000" w:rsidRPr="00000000">
          <w:rPr>
            <w:b w:val="1"/>
            <w:bCs w:val="1"/>
            <w:color w:val="1155cc"/>
            <w:sz w:val="28"/>
            <w:szCs w:val="28"/>
            <w:u w:val="single"/>
            <w:rtl w:val="0"/>
          </w:rPr>
          <w:t xml:space="preserve">quick screening questionnaire</w:t>
        </w:r>
      </w:hyperlink>
      <w:r w:rsidDel="00000000" w:rsidR="00000000" w:rsidRPr="00000000">
        <w:rPr>
          <w:sz w:val="28"/>
          <w:szCs w:val="28"/>
          <w:rtl w:val="0"/>
        </w:rPr>
        <w:t xml:space="preserve">. You can also express your interest by emailing us at </w:t>
      </w:r>
      <w:hyperlink r:id="rId7">
        <w:r w:rsidDel="00000000" w:rsidR="00000000" w:rsidRPr="00000000">
          <w:rPr>
            <w:color w:val="1155cc"/>
            <w:sz w:val="28"/>
            <w:szCs w:val="28"/>
            <w:u w:val="single"/>
            <w:rtl w:val="0"/>
          </w:rPr>
          <w:t xml:space="preserve">research@bher.ca</w:t>
        </w:r>
      </w:hyperlink>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11">
      <w:pPr>
        <w:spacing w:after="240" w:before="240" w:lineRule="auto"/>
        <w:rPr>
          <w:sz w:val="28"/>
          <w:szCs w:val="28"/>
        </w:rPr>
      </w:pPr>
      <w:r w:rsidDel="00000000" w:rsidR="00000000" w:rsidRPr="00000000">
        <w:rPr>
          <w:b w:val="1"/>
          <w:bCs w:val="1"/>
          <w:sz w:val="28"/>
          <w:szCs w:val="28"/>
          <w:rtl w:val="0"/>
        </w:rPr>
        <w:t xml:space="preserve">About the Project</w:t>
      </w:r>
      <w:r w:rsidDel="00000000" w:rsidR="00000000" w:rsidRPr="00000000">
        <w:rPr>
          <w:sz w:val="28"/>
          <w:szCs w:val="28"/>
          <w:rtl w:val="0"/>
        </w:rPr>
        <w:br w:type="textWrapping"/>
        <w:t xml:space="preserve">Funded by Accessibility Standards Canada, BHER is working on a project to better understand the duty to accommodate. We are exploring how workers experience requesting and receiving workplace accommodations, what supports the process, and what creates barriers. The research pays particular attention to workers with congenital and long-term disabilities who often need ongoing accommodations. What participants share will be used to develop practical recommendations to improve workplace practices, standards, and policies in federally regulated sectors.</w:t>
      </w:r>
    </w:p>
    <w:p w:rsidR="00000000" w:rsidDel="00000000" w:rsidP="00000000" w:rsidRDefault="00000000" w:rsidRPr="00000000" w14:paraId="00000012">
      <w:pPr>
        <w:spacing w:after="240" w:before="240" w:lineRule="auto"/>
        <w:rPr>
          <w:sz w:val="28"/>
          <w:szCs w:val="28"/>
        </w:rPr>
      </w:pPr>
      <w:r w:rsidDel="00000000" w:rsidR="00000000" w:rsidRPr="00000000">
        <w:rPr>
          <w:b w:val="1"/>
          <w:bCs w:val="1"/>
          <w:sz w:val="28"/>
          <w:szCs w:val="28"/>
          <w:rtl w:val="0"/>
        </w:rPr>
        <w:t xml:space="preserve">Accessibility</w:t>
      </w:r>
      <w:r w:rsidDel="00000000" w:rsidR="00000000" w:rsidRPr="00000000">
        <w:rPr>
          <w:sz w:val="28"/>
          <w:szCs w:val="28"/>
          <w:rtl w:val="0"/>
        </w:rPr>
        <w:br w:type="textWrapping"/>
        <w:t xml:space="preserve">We are committed to supporting accessibility throughout all stages of the recruitment and interview process. If you require any accommodations or alternate formats, please contact us at </w:t>
      </w:r>
      <w:hyperlink r:id="rId8">
        <w:r w:rsidDel="00000000" w:rsidR="00000000" w:rsidRPr="00000000">
          <w:rPr>
            <w:color w:val="1155cc"/>
            <w:sz w:val="28"/>
            <w:szCs w:val="28"/>
            <w:u w:val="single"/>
            <w:rtl w:val="0"/>
          </w:rPr>
          <w:t xml:space="preserve">research@bher.ca</w:t>
        </w:r>
      </w:hyperlink>
      <w:r w:rsidDel="00000000" w:rsidR="00000000" w:rsidRPr="00000000">
        <w:rPr>
          <w:sz w:val="28"/>
          <w:szCs w:val="28"/>
          <w:rtl w:val="0"/>
        </w:rPr>
        <w:t xml:space="preserve"> so we can work with you to ensure your full participation.</w:t>
      </w:r>
    </w:p>
    <w:p w:rsidR="00000000" w:rsidDel="00000000" w:rsidP="00000000" w:rsidRDefault="00000000" w:rsidRPr="00000000" w14:paraId="00000013">
      <w:pPr>
        <w:spacing w:after="240" w:before="240" w:lineRule="auto"/>
        <w:rPr>
          <w:sz w:val="28"/>
          <w:szCs w:val="28"/>
        </w:rPr>
      </w:pPr>
      <w:r w:rsidDel="00000000" w:rsidR="00000000" w:rsidRPr="00000000">
        <w:rPr>
          <w:b w:val="1"/>
          <w:bCs w:val="1"/>
          <w:sz w:val="28"/>
          <w:szCs w:val="28"/>
          <w:rtl w:val="0"/>
        </w:rPr>
        <w:t xml:space="preserve">Privacy and Confidentiality</w:t>
      </w:r>
      <w:r w:rsidDel="00000000" w:rsidR="00000000" w:rsidRPr="00000000">
        <w:rPr>
          <w:sz w:val="28"/>
          <w:szCs w:val="28"/>
          <w:rtl w:val="0"/>
        </w:rPr>
        <w:br w:type="textWrapping"/>
        <w:t xml:space="preserve">Participation is completely voluntary, and you may withdraw at any time. Interviews will be recorded for research purposes. All identifying information will be kept strictly confidential and de-identified prior to analysis and publication. You will be asked to review and sign a consent agreement before participating, which outlines your rights, including the option to withdraw your data up to four weeks after your interview. </w:t>
      </w:r>
    </w:p>
    <w:p w:rsidR="00000000" w:rsidDel="00000000" w:rsidP="00000000" w:rsidRDefault="00000000" w:rsidRPr="00000000" w14:paraId="00000014">
      <w:pPr>
        <w:spacing w:after="240" w:before="240" w:lineRule="auto"/>
        <w:rPr>
          <w:sz w:val="28"/>
          <w:szCs w:val="28"/>
        </w:rPr>
      </w:pPr>
      <w:r w:rsidDel="00000000" w:rsidR="00000000" w:rsidRPr="00000000">
        <w:rPr>
          <w:sz w:val="28"/>
          <w:szCs w:val="28"/>
          <w:rtl w:val="0"/>
        </w:rPr>
        <w:t xml:space="preserve">If you are interested in participating, please complete our </w:t>
      </w:r>
      <w:hyperlink r:id="rId9">
        <w:r w:rsidDel="00000000" w:rsidR="00000000" w:rsidRPr="00000000">
          <w:rPr>
            <w:b w:val="1"/>
            <w:bCs w:val="1"/>
            <w:color w:val="1155cc"/>
            <w:sz w:val="28"/>
            <w:szCs w:val="28"/>
            <w:u w:val="single"/>
            <w:rtl w:val="0"/>
          </w:rPr>
          <w:t xml:space="preserve">quick screening questionnaire</w:t>
        </w:r>
      </w:hyperlink>
      <w:r w:rsidDel="00000000" w:rsidR="00000000" w:rsidRPr="00000000">
        <w:rPr>
          <w:sz w:val="28"/>
          <w:szCs w:val="28"/>
          <w:rtl w:val="0"/>
        </w:rPr>
        <w:t xml:space="preserve">, and we will be in touch with next steps shortly. You can also express your interest by emailing us at </w:t>
      </w:r>
      <w:hyperlink r:id="rId10">
        <w:r w:rsidDel="00000000" w:rsidR="00000000" w:rsidRPr="00000000">
          <w:rPr>
            <w:color w:val="1155cc"/>
            <w:sz w:val="28"/>
            <w:szCs w:val="28"/>
            <w:u w:val="single"/>
            <w:rtl w:val="0"/>
          </w:rPr>
          <w:t xml:space="preserve">research@bher.ca</w:t>
        </w:r>
      </w:hyperlink>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15">
      <w:pPr>
        <w:spacing w:after="240" w:before="240" w:lineRule="auto"/>
        <w:rPr>
          <w:sz w:val="28"/>
          <w:szCs w:val="28"/>
        </w:rPr>
      </w:pPr>
      <w:r w:rsidDel="00000000" w:rsidR="00000000" w:rsidRPr="00000000">
        <w:rPr>
          <w:sz w:val="28"/>
          <w:szCs w:val="28"/>
          <w:rtl w:val="0"/>
        </w:rPr>
        <w:t xml:space="preserve">Thank you for considering this opportunity to share your experience and help improve workplace accommodation practices across Canada.</w:t>
      </w:r>
    </w:p>
    <w:p w:rsidR="00000000" w:rsidDel="00000000" w:rsidP="00000000" w:rsidRDefault="00000000" w:rsidRPr="00000000" w14:paraId="00000016">
      <w:pPr>
        <w:spacing w:after="240" w:before="240" w:lineRule="auto"/>
        <w:rPr>
          <w:sz w:val="28"/>
          <w:szCs w:val="28"/>
        </w:rPr>
      </w:pPr>
      <w:r w:rsidDel="00000000" w:rsidR="00000000" w:rsidRPr="00000000">
        <w:rPr>
          <w:sz w:val="28"/>
          <w:szCs w:val="28"/>
          <w:rtl w:val="0"/>
        </w:rPr>
        <w:t xml:space="preserve">Sincerely,</w:t>
      </w:r>
    </w:p>
    <w:p w:rsidR="00000000" w:rsidDel="00000000" w:rsidP="00000000" w:rsidRDefault="00000000" w:rsidRPr="00000000" w14:paraId="00000017">
      <w:pPr>
        <w:spacing w:after="240" w:before="240" w:lineRule="auto"/>
        <w:rPr>
          <w:sz w:val="28"/>
          <w:szCs w:val="28"/>
        </w:rPr>
      </w:pPr>
      <w:r w:rsidDel="00000000" w:rsidR="00000000" w:rsidRPr="00000000">
        <w:rPr>
          <w:sz w:val="28"/>
          <w:szCs w:val="28"/>
          <w:rtl w:val="0"/>
        </w:rPr>
        <w:t xml:space="preserve">BHER Research &amp; Development Team</w:t>
        <w:br w:type="textWrapping"/>
        <w:t xml:space="preserve">Business + Higher Education Roundtable</w:t>
        <w:br w:type="textWrapping"/>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research@bher.ca" TargetMode="External"/><Relationship Id="rId9" Type="http://schemas.openxmlformats.org/officeDocument/2006/relationships/hyperlink" Target="https://forms.gle/xujBocUqGQeG51AWA" TargetMode="External"/><Relationship Id="rId5" Type="http://schemas.openxmlformats.org/officeDocument/2006/relationships/styles" Target="styles.xml"/><Relationship Id="rId6" Type="http://schemas.openxmlformats.org/officeDocument/2006/relationships/hyperlink" Target="https://forms.gle/xujBocUqGQeG51AWA" TargetMode="External"/><Relationship Id="rId7" Type="http://schemas.openxmlformats.org/officeDocument/2006/relationships/hyperlink" Target="mailto:research@bher.ca" TargetMode="External"/><Relationship Id="rId8" Type="http://schemas.openxmlformats.org/officeDocument/2006/relationships/hyperlink" Target="mailto:research@bh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