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04BF" w14:textId="77777777" w:rsidR="00CD3B98" w:rsidRPr="00CD3B98" w:rsidRDefault="00CD3B98" w:rsidP="00CD3B98">
      <w:pPr>
        <w:shd w:val="clear" w:color="auto" w:fill="FBFBFB"/>
        <w:spacing w:after="0" w:line="480" w:lineRule="atLeast"/>
        <w:jc w:val="right"/>
        <w:rPr>
          <w:rFonts w:ascii="Arial" w:eastAsia="Times New Roman" w:hAnsi="Arial" w:cs="Arial"/>
          <w:color w:val="41637E"/>
          <w:kern w:val="0"/>
          <w:sz w:val="39"/>
          <w:szCs w:val="39"/>
          <w:lang w:eastAsia="en-CA"/>
          <w14:ligatures w14:val="none"/>
        </w:rPr>
      </w:pPr>
      <w:r w:rsidRPr="00CD3B98">
        <w:rPr>
          <w:rFonts w:ascii="Arial" w:eastAsia="Times New Roman" w:hAnsi="Arial" w:cs="Arial"/>
          <w:noProof/>
          <w:color w:val="41637E"/>
          <w:kern w:val="0"/>
          <w:sz w:val="39"/>
          <w:szCs w:val="39"/>
          <w:lang w:eastAsia="en-CA"/>
          <w14:ligatures w14:val="none"/>
        </w:rPr>
        <w:drawing>
          <wp:inline distT="0" distB="0" distL="0" distR="0" wp14:anchorId="3FDDD259" wp14:editId="3BDB7D18">
            <wp:extent cx="2236470" cy="647065"/>
            <wp:effectExtent l="0" t="0" r="0" b="63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6470" cy="647065"/>
                    </a:xfrm>
                    <a:prstGeom prst="rect">
                      <a:avLst/>
                    </a:prstGeom>
                    <a:noFill/>
                    <a:ln>
                      <a:noFill/>
                    </a:ln>
                  </pic:spPr>
                </pic:pic>
              </a:graphicData>
            </a:graphic>
          </wp:inline>
        </w:drawing>
      </w:r>
    </w:p>
    <w:p w14:paraId="4C03F04C" w14:textId="77777777" w:rsidR="00CD3B98" w:rsidRPr="00CD3B98" w:rsidRDefault="00CD3B98" w:rsidP="00CD3B98">
      <w:pPr>
        <w:shd w:val="clear" w:color="auto" w:fill="FFFFFF"/>
        <w:spacing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i/>
          <w:iCs/>
          <w:color w:val="080808"/>
          <w:kern w:val="0"/>
          <w:sz w:val="23"/>
          <w:szCs w:val="23"/>
          <w:lang w:val="fr-CA" w:eastAsia="en-CA"/>
          <w14:ligatures w14:val="none"/>
        </w:rPr>
        <w:t xml:space="preserve">Le français suit </w:t>
      </w:r>
      <w:proofErr w:type="gramStart"/>
      <w:r w:rsidRPr="00CD3B98">
        <w:rPr>
          <w:rFonts w:ascii="Arial" w:eastAsia="Times New Roman" w:hAnsi="Arial" w:cs="Arial"/>
          <w:i/>
          <w:iCs/>
          <w:color w:val="080808"/>
          <w:kern w:val="0"/>
          <w:sz w:val="23"/>
          <w:szCs w:val="23"/>
          <w:lang w:val="fr-CA" w:eastAsia="en-CA"/>
          <w14:ligatures w14:val="none"/>
        </w:rPr>
        <w:t>l'anglais.-</w:t>
      </w:r>
      <w:proofErr w:type="gramEnd"/>
    </w:p>
    <w:p w14:paraId="4E267670"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Hello, </w:t>
      </w:r>
    </w:p>
    <w:p w14:paraId="349A96EE"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We are the members of a review panel holding a hearing on the lack of accessible housing in Canada. Many people with disabilities and older adults face serious barriers to finding housing that meets their needs. This hearing is an opportunity to share real experiences and ideas so that the Government of Canada can take better action. You can learn more about review panels</w:t>
      </w:r>
      <w:r w:rsidRPr="00CD3B98">
        <w:rPr>
          <w:rFonts w:ascii="Arial" w:eastAsia="Times New Roman" w:hAnsi="Arial" w:cs="Arial"/>
          <w:color w:val="565656"/>
          <w:kern w:val="0"/>
          <w:sz w:val="23"/>
          <w:szCs w:val="23"/>
          <w:lang w:eastAsia="en-CA"/>
          <w14:ligatures w14:val="none"/>
        </w:rPr>
        <w:t> </w:t>
      </w:r>
      <w:hyperlink r:id="rId6" w:history="1">
        <w:r w:rsidRPr="00CD3B98">
          <w:rPr>
            <w:rFonts w:ascii="Arial" w:eastAsia="Times New Roman" w:hAnsi="Arial" w:cs="Arial"/>
            <w:color w:val="1C16DE"/>
            <w:kern w:val="0"/>
            <w:sz w:val="23"/>
            <w:szCs w:val="23"/>
            <w:u w:val="single"/>
            <w:lang w:eastAsia="en-CA"/>
            <w14:ligatures w14:val="none"/>
          </w:rPr>
          <w:t>here</w:t>
        </w:r>
      </w:hyperlink>
      <w:r w:rsidRPr="00CD3B98">
        <w:rPr>
          <w:rFonts w:ascii="Arial" w:eastAsia="Times New Roman" w:hAnsi="Arial" w:cs="Arial"/>
          <w:color w:val="565656"/>
          <w:kern w:val="0"/>
          <w:sz w:val="23"/>
          <w:szCs w:val="23"/>
          <w:lang w:eastAsia="en-CA"/>
          <w14:ligatures w14:val="none"/>
        </w:rPr>
        <w:t>. </w:t>
      </w:r>
    </w:p>
    <w:p w14:paraId="299D060C"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b/>
          <w:bCs/>
          <w:color w:val="080808"/>
          <w:kern w:val="0"/>
          <w:sz w:val="23"/>
          <w:szCs w:val="23"/>
          <w:lang w:eastAsia="en-CA"/>
          <w14:ligatures w14:val="none"/>
        </w:rPr>
        <w:t>We want to hear from you! </w:t>
      </w:r>
    </w:p>
    <w:p w14:paraId="07FDCF2F"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color w:val="080808"/>
          <w:kern w:val="36"/>
          <w:sz w:val="23"/>
          <w:szCs w:val="23"/>
          <w:lang w:eastAsia="en-CA"/>
          <w14:ligatures w14:val="none"/>
        </w:rPr>
        <w:t>Our written hearing is now open. Any individual or organization can make a submission. We especially want to hear from: </w:t>
      </w:r>
    </w:p>
    <w:p w14:paraId="2F01E2DE" w14:textId="77777777" w:rsidR="00CD3B98" w:rsidRPr="00CD3B98" w:rsidRDefault="00CD3B98" w:rsidP="00CD3B98">
      <w:pPr>
        <w:numPr>
          <w:ilvl w:val="0"/>
          <w:numId w:val="1"/>
        </w:numPr>
        <w:shd w:val="clear" w:color="auto" w:fill="FFFFFF"/>
        <w:spacing w:before="300" w:after="0" w:line="345" w:lineRule="atLeast"/>
        <w:ind w:left="1080"/>
        <w:textAlignment w:val="center"/>
        <w:rPr>
          <w:rFonts w:ascii="Arial" w:eastAsia="Times New Roman" w:hAnsi="Arial" w:cs="Arial"/>
          <w:color w:val="080808"/>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people directly affected by the lack of accessible housing </w:t>
      </w:r>
    </w:p>
    <w:p w14:paraId="7669193D" w14:textId="77777777" w:rsidR="00CD3B98" w:rsidRPr="00CD3B98" w:rsidRDefault="00CD3B98" w:rsidP="00CD3B98">
      <w:pPr>
        <w:numPr>
          <w:ilvl w:val="0"/>
          <w:numId w:val="1"/>
        </w:numPr>
        <w:shd w:val="clear" w:color="auto" w:fill="FFFFFF"/>
        <w:spacing w:after="0" w:line="345" w:lineRule="atLeast"/>
        <w:ind w:left="1080"/>
        <w:textAlignment w:val="center"/>
        <w:rPr>
          <w:rFonts w:ascii="Arial" w:eastAsia="Times New Roman" w:hAnsi="Arial" w:cs="Arial"/>
          <w:color w:val="080808"/>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service providers, housing providers, and advocates </w:t>
      </w:r>
    </w:p>
    <w:p w14:paraId="38FA3B03" w14:textId="77777777" w:rsidR="00CD3B98" w:rsidRPr="00CD3B98" w:rsidRDefault="00CD3B98" w:rsidP="00CD3B98">
      <w:pPr>
        <w:numPr>
          <w:ilvl w:val="0"/>
          <w:numId w:val="1"/>
        </w:numPr>
        <w:shd w:val="clear" w:color="auto" w:fill="FFFFFF"/>
        <w:spacing w:after="0" w:line="345" w:lineRule="atLeast"/>
        <w:ind w:left="1080"/>
        <w:textAlignment w:val="center"/>
        <w:rPr>
          <w:rFonts w:ascii="Arial" w:eastAsia="Times New Roman" w:hAnsi="Arial" w:cs="Arial"/>
          <w:color w:val="080808"/>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experts in housing, human rights, and accessibility     </w:t>
      </w:r>
    </w:p>
    <w:p w14:paraId="72B6B3AF"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b/>
          <w:bCs/>
          <w:color w:val="080808"/>
          <w:kern w:val="36"/>
          <w:sz w:val="23"/>
          <w:szCs w:val="23"/>
          <w:lang w:eastAsia="en-CA"/>
          <w14:ligatures w14:val="none"/>
        </w:rPr>
        <w:t>What are we asking? </w:t>
      </w:r>
    </w:p>
    <w:p w14:paraId="6618395B"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color w:val="080808"/>
          <w:kern w:val="36"/>
          <w:sz w:val="23"/>
          <w:szCs w:val="23"/>
          <w:lang w:eastAsia="en-CA"/>
          <w14:ligatures w14:val="none"/>
        </w:rPr>
        <w:t>We are asking questions about the lack of accessible housing in Canada: </w:t>
      </w:r>
    </w:p>
    <w:p w14:paraId="4A5D50C5" w14:textId="77777777" w:rsidR="00CD3B98" w:rsidRPr="00CD3B98" w:rsidRDefault="00CD3B98" w:rsidP="00CD3B98">
      <w:pPr>
        <w:numPr>
          <w:ilvl w:val="0"/>
          <w:numId w:val="2"/>
        </w:numPr>
        <w:shd w:val="clear" w:color="auto" w:fill="FFFFFF"/>
        <w:spacing w:before="300" w:after="0" w:line="345" w:lineRule="atLeast"/>
        <w:ind w:left="1080"/>
        <w:textAlignment w:val="center"/>
        <w:rPr>
          <w:rFonts w:ascii="Arial" w:eastAsia="Times New Roman" w:hAnsi="Arial" w:cs="Arial"/>
          <w:color w:val="080808"/>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How is the lack of accessible housing affecting people in Canada?   </w:t>
      </w:r>
    </w:p>
    <w:p w14:paraId="78F060F1" w14:textId="77777777" w:rsidR="00CD3B98" w:rsidRPr="00CD3B98" w:rsidRDefault="00CD3B98" w:rsidP="00CD3B98">
      <w:pPr>
        <w:numPr>
          <w:ilvl w:val="0"/>
          <w:numId w:val="2"/>
        </w:numPr>
        <w:shd w:val="clear" w:color="auto" w:fill="FFFFFF"/>
        <w:spacing w:after="0" w:line="345" w:lineRule="atLeast"/>
        <w:ind w:left="1080"/>
        <w:textAlignment w:val="center"/>
        <w:rPr>
          <w:rFonts w:ascii="Arial" w:eastAsia="Times New Roman" w:hAnsi="Arial" w:cs="Arial"/>
          <w:color w:val="080808"/>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What system-wide gaps, and what government actions and inactions, are getting in the way of Canada’s progress on the right to housing and the rights of persons with disabilities?  </w:t>
      </w:r>
    </w:p>
    <w:p w14:paraId="38C3F36A" w14:textId="77777777" w:rsidR="00CD3B98" w:rsidRPr="00CD3B98" w:rsidRDefault="00CD3B98" w:rsidP="00CD3B98">
      <w:pPr>
        <w:numPr>
          <w:ilvl w:val="0"/>
          <w:numId w:val="2"/>
        </w:numPr>
        <w:shd w:val="clear" w:color="auto" w:fill="FFFFFF"/>
        <w:spacing w:after="0" w:line="345" w:lineRule="atLeast"/>
        <w:ind w:left="1080"/>
        <w:textAlignment w:val="center"/>
        <w:rPr>
          <w:rFonts w:ascii="Arial" w:eastAsia="Times New Roman" w:hAnsi="Arial" w:cs="Arial"/>
          <w:color w:val="080808"/>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What actions and solutions should governments and communities lead to make better progress on the right to accessible housing for people with disabilities in Canada? </w:t>
      </w:r>
    </w:p>
    <w:p w14:paraId="505DF8B5"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b/>
          <w:bCs/>
          <w:color w:val="080808"/>
          <w:kern w:val="36"/>
          <w:sz w:val="23"/>
          <w:szCs w:val="23"/>
          <w:lang w:eastAsia="en-CA"/>
          <w14:ligatures w14:val="none"/>
        </w:rPr>
        <w:t>How to share your views </w:t>
      </w:r>
    </w:p>
    <w:p w14:paraId="401B115E" w14:textId="77777777" w:rsidR="00CD3B98" w:rsidRPr="00CD3B98" w:rsidRDefault="00CD3B98" w:rsidP="00CD3B98">
      <w:pPr>
        <w:shd w:val="clear" w:color="auto" w:fill="FFFFFF"/>
        <w:spacing w:before="300" w:after="30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color w:val="080808"/>
          <w:kern w:val="36"/>
          <w:sz w:val="23"/>
          <w:szCs w:val="23"/>
          <w:lang w:eastAsia="en-CA"/>
          <w14:ligatures w14:val="none"/>
        </w:rPr>
        <w:t>You can find the online submission form at this </w:t>
      </w:r>
      <w:hyperlink r:id="rId7" w:history="1">
        <w:r w:rsidRPr="00CD3B98">
          <w:rPr>
            <w:rFonts w:ascii="Arial" w:eastAsia="Times New Roman" w:hAnsi="Arial" w:cs="Arial"/>
            <w:color w:val="1C16DE"/>
            <w:kern w:val="36"/>
            <w:sz w:val="23"/>
            <w:szCs w:val="23"/>
            <w:u w:val="single"/>
            <w:lang w:eastAsia="en-CA"/>
            <w14:ligatures w14:val="none"/>
          </w:rPr>
          <w:t>link</w:t>
        </w:r>
      </w:hyperlink>
      <w:r w:rsidRPr="00CD3B98">
        <w:rPr>
          <w:rFonts w:ascii="Arial" w:eastAsia="Times New Roman" w:hAnsi="Arial" w:cs="Arial"/>
          <w:color w:val="080808"/>
          <w:kern w:val="36"/>
          <w:sz w:val="23"/>
          <w:szCs w:val="23"/>
          <w:lang w:eastAsia="en-CA"/>
          <w14:ligatures w14:val="none"/>
        </w:rPr>
        <w:t> or by clicking on the box below.  </w:t>
      </w:r>
    </w:p>
    <w:p w14:paraId="69762647" w14:textId="77777777" w:rsidR="00CD3B98" w:rsidRPr="00CD3B98" w:rsidRDefault="00CD3B98" w:rsidP="00CD3B98">
      <w:pPr>
        <w:shd w:val="clear" w:color="auto" w:fill="FFFFFF"/>
        <w:spacing w:after="0" w:line="315" w:lineRule="atLeast"/>
        <w:jc w:val="center"/>
        <w:textAlignment w:val="top"/>
        <w:rPr>
          <w:rFonts w:ascii="Georgia" w:eastAsia="Times New Roman" w:hAnsi="Georgia" w:cs="Times New Roman"/>
          <w:color w:val="565656"/>
          <w:kern w:val="0"/>
          <w:sz w:val="21"/>
          <w:szCs w:val="21"/>
          <w:lang w:eastAsia="en-CA"/>
          <w14:ligatures w14:val="none"/>
        </w:rPr>
      </w:pPr>
      <w:hyperlink r:id="rId8" w:history="1">
        <w:r w:rsidRPr="00CD3B98">
          <w:rPr>
            <w:rFonts w:ascii="Arial" w:eastAsia="Times New Roman" w:hAnsi="Arial" w:cs="Arial"/>
            <w:b/>
            <w:bCs/>
            <w:color w:val="FFFFFF"/>
            <w:kern w:val="0"/>
            <w:sz w:val="21"/>
            <w:szCs w:val="21"/>
            <w:shd w:val="clear" w:color="auto" w:fill="0F5E71"/>
            <w:lang w:eastAsia="en-CA"/>
            <w14:ligatures w14:val="none"/>
          </w:rPr>
          <w:t>Written Hearing Webpage</w:t>
        </w:r>
      </w:hyperlink>
    </w:p>
    <w:p w14:paraId="74A7578B" w14:textId="77777777" w:rsidR="00CD3B98" w:rsidRPr="00CD3B98" w:rsidRDefault="00CD3B98" w:rsidP="00CD3B98">
      <w:pPr>
        <w:shd w:val="clear" w:color="auto" w:fill="FFFFFF"/>
        <w:spacing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lastRenderedPageBreak/>
        <w:t>We will accept submissions </w:t>
      </w:r>
      <w:r w:rsidRPr="00CD3B98">
        <w:rPr>
          <w:rFonts w:ascii="Arial" w:eastAsia="Times New Roman" w:hAnsi="Arial" w:cs="Arial"/>
          <w:b/>
          <w:bCs/>
          <w:color w:val="080808"/>
          <w:kern w:val="0"/>
          <w:sz w:val="23"/>
          <w:szCs w:val="23"/>
          <w:lang w:eastAsia="en-CA"/>
          <w14:ligatures w14:val="none"/>
        </w:rPr>
        <w:t>until June 5, 2026</w:t>
      </w:r>
      <w:r w:rsidRPr="00CD3B98">
        <w:rPr>
          <w:rFonts w:ascii="Arial" w:eastAsia="Times New Roman" w:hAnsi="Arial" w:cs="Arial"/>
          <w:color w:val="080808"/>
          <w:kern w:val="0"/>
          <w:sz w:val="23"/>
          <w:szCs w:val="23"/>
          <w:lang w:eastAsia="en-CA"/>
          <w14:ligatures w14:val="none"/>
        </w:rPr>
        <w:t>. Your input will help us write a report for the federal Minister of Housing and Infrastructure.</w:t>
      </w:r>
    </w:p>
    <w:p w14:paraId="52D662F6"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b/>
          <w:bCs/>
          <w:color w:val="080808"/>
          <w:kern w:val="36"/>
          <w:sz w:val="23"/>
          <w:szCs w:val="23"/>
          <w:lang w:eastAsia="en-CA"/>
          <w14:ligatures w14:val="none"/>
        </w:rPr>
        <w:t>What happens next  </w:t>
      </w:r>
    </w:p>
    <w:p w14:paraId="059F4DC3"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This written hearing is the first step. The panel will also hold a limited number of oral hearings online and in person. We will share more information about this later. If you have questions or need assistance, you can contact the secretariat at </w:t>
      </w:r>
      <w:hyperlink r:id="rId9" w:history="1">
        <w:r w:rsidRPr="00CD3B98">
          <w:rPr>
            <w:rFonts w:ascii="Arial" w:eastAsia="Times New Roman" w:hAnsi="Arial" w:cs="Arial"/>
            <w:color w:val="1C16DE"/>
            <w:kern w:val="0"/>
            <w:sz w:val="23"/>
            <w:szCs w:val="23"/>
            <w:u w:val="single"/>
            <w:lang w:eastAsia="en-CA"/>
            <w14:ligatures w14:val="none"/>
          </w:rPr>
          <w:t>rp-ce@infc.gc.ca</w:t>
        </w:r>
      </w:hyperlink>
      <w:r w:rsidRPr="00CD3B98">
        <w:rPr>
          <w:rFonts w:ascii="Arial" w:eastAsia="Times New Roman" w:hAnsi="Arial" w:cs="Arial"/>
          <w:color w:val="1C16DE"/>
          <w:kern w:val="0"/>
          <w:sz w:val="23"/>
          <w:szCs w:val="23"/>
          <w:lang w:eastAsia="en-CA"/>
          <w14:ligatures w14:val="none"/>
        </w:rPr>
        <w:t>. </w:t>
      </w:r>
    </w:p>
    <w:p w14:paraId="4B76F5E0"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Please share this invitation with your networks. You can forward this email or mention the written hearing on your social media or newsletters. You can also follow and repost us on </w:t>
      </w:r>
      <w:hyperlink r:id="rId10" w:history="1">
        <w:r w:rsidRPr="00CD3B98">
          <w:rPr>
            <w:rFonts w:ascii="Arial" w:eastAsia="Times New Roman" w:hAnsi="Arial" w:cs="Arial"/>
            <w:color w:val="1C16DE"/>
            <w:kern w:val="0"/>
            <w:sz w:val="23"/>
            <w:szCs w:val="23"/>
            <w:u w:val="single"/>
            <w:lang w:eastAsia="en-CA"/>
            <w14:ligatures w14:val="none"/>
          </w:rPr>
          <w:t>X</w:t>
        </w:r>
      </w:hyperlink>
      <w:r w:rsidRPr="00CD3B98">
        <w:rPr>
          <w:rFonts w:ascii="Arial" w:eastAsia="Times New Roman" w:hAnsi="Arial" w:cs="Arial"/>
          <w:color w:val="080808"/>
          <w:kern w:val="0"/>
          <w:sz w:val="23"/>
          <w:szCs w:val="23"/>
          <w:lang w:eastAsia="en-CA"/>
          <w14:ligatures w14:val="none"/>
        </w:rPr>
        <w:t>. </w:t>
      </w:r>
    </w:p>
    <w:p w14:paraId="2DC36985"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Thank you for helping advance the right to adequate, accessible housing in Canada for people with disabilities and older adults. </w:t>
      </w:r>
    </w:p>
    <w:p w14:paraId="3CB3D04F"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r w:rsidRPr="00CD3B98">
        <w:rPr>
          <w:rFonts w:ascii="Arial" w:eastAsia="Times New Roman" w:hAnsi="Arial" w:cs="Arial"/>
          <w:b/>
          <w:bCs/>
          <w:color w:val="080808"/>
          <w:kern w:val="36"/>
          <w:sz w:val="23"/>
          <w:szCs w:val="23"/>
          <w:lang w:eastAsia="en-CA"/>
          <w14:ligatures w14:val="none"/>
        </w:rPr>
        <w:t>Review Panel Members </w:t>
      </w:r>
      <w:r w:rsidRPr="00CD3B98">
        <w:rPr>
          <w:rFonts w:ascii="Arial" w:eastAsia="Times New Roman" w:hAnsi="Arial" w:cs="Arial"/>
          <w:color w:val="080808"/>
          <w:kern w:val="36"/>
          <w:sz w:val="23"/>
          <w:szCs w:val="23"/>
          <w:lang w:eastAsia="en-CA"/>
          <w14:ligatures w14:val="none"/>
        </w:rPr>
        <w:t> </w:t>
      </w:r>
    </w:p>
    <w:p w14:paraId="594B3AFE" w14:textId="77777777" w:rsidR="00CD3B98" w:rsidRPr="00CD3B98" w:rsidRDefault="00CD3B98" w:rsidP="00CD3B98">
      <w:pPr>
        <w:shd w:val="clear" w:color="auto" w:fill="FFFFFF"/>
        <w:spacing w:before="300" w:after="30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eastAsia="en-CA"/>
          <w14:ligatures w14:val="none"/>
        </w:rPr>
        <w:t>Would like to know more about us? Click on the links below each photo to read our biographies.</w:t>
      </w:r>
    </w:p>
    <w:p w14:paraId="36230960" w14:textId="77777777" w:rsidR="00CD3B98" w:rsidRPr="00CD3B98" w:rsidRDefault="00CD3B98" w:rsidP="00CD3B98">
      <w:pPr>
        <w:shd w:val="clear" w:color="auto" w:fill="C8C8C8"/>
        <w:spacing w:after="0" w:line="30" w:lineRule="atLeast"/>
        <w:textAlignment w:val="top"/>
        <w:rPr>
          <w:rFonts w:ascii="Georgia" w:eastAsia="Times New Roman" w:hAnsi="Georgia" w:cs="Times New Roman"/>
          <w:color w:val="565656"/>
          <w:kern w:val="0"/>
          <w:sz w:val="3"/>
          <w:szCs w:val="3"/>
          <w:lang w:eastAsia="en-CA"/>
          <w14:ligatures w14:val="none"/>
        </w:rPr>
      </w:pPr>
      <w:r w:rsidRPr="00CD3B98">
        <w:rPr>
          <w:rFonts w:ascii="Georgia" w:eastAsia="Times New Roman" w:hAnsi="Georgia" w:cs="Times New Roman"/>
          <w:color w:val="565656"/>
          <w:kern w:val="0"/>
          <w:sz w:val="3"/>
          <w:szCs w:val="3"/>
          <w:lang w:eastAsia="en-CA"/>
          <w14:ligatures w14:val="none"/>
        </w:rPr>
        <w:t> </w:t>
      </w:r>
    </w:p>
    <w:p w14:paraId="792B7F50" w14:textId="77777777" w:rsidR="00CD3B98" w:rsidRPr="00CD3B98" w:rsidRDefault="00CD3B98" w:rsidP="00CD3B98">
      <w:pPr>
        <w:shd w:val="clear" w:color="auto" w:fill="FBFBFB"/>
        <w:spacing w:after="0" w:line="300" w:lineRule="atLeast"/>
        <w:rPr>
          <w:rFonts w:ascii="Times New Roman" w:eastAsia="Times New Roman" w:hAnsi="Times New Roman" w:cs="Times New Roman"/>
          <w:color w:val="000000"/>
          <w:kern w:val="0"/>
          <w:sz w:val="30"/>
          <w:szCs w:val="30"/>
          <w:lang w:eastAsia="en-CA"/>
          <w14:ligatures w14:val="none"/>
        </w:rPr>
      </w:pPr>
      <w:r w:rsidRPr="00CD3B98">
        <w:rPr>
          <w:rFonts w:ascii="Times New Roman" w:eastAsia="Times New Roman" w:hAnsi="Times New Roman" w:cs="Times New Roman"/>
          <w:color w:val="000000"/>
          <w:kern w:val="0"/>
          <w:sz w:val="30"/>
          <w:szCs w:val="30"/>
          <w:lang w:eastAsia="en-CA"/>
          <w14:ligatures w14:val="none"/>
        </w:rPr>
        <w:t> </w:t>
      </w:r>
    </w:p>
    <w:p w14:paraId="14C01F4B" w14:textId="77777777" w:rsidR="00CD3B98" w:rsidRPr="00CD3B98" w:rsidRDefault="00CD3B98" w:rsidP="00CD3B98">
      <w:pPr>
        <w:shd w:val="clear" w:color="auto" w:fill="FFFFFF"/>
        <w:spacing w:after="0" w:line="285" w:lineRule="atLeast"/>
        <w:jc w:val="center"/>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drawing>
          <wp:inline distT="0" distB="0" distL="0" distR="0" wp14:anchorId="6E5AD69C" wp14:editId="2DE81728">
            <wp:extent cx="1045845" cy="1407795"/>
            <wp:effectExtent l="0" t="0" r="1905" b="190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845" cy="1407795"/>
                    </a:xfrm>
                    <a:prstGeom prst="rect">
                      <a:avLst/>
                    </a:prstGeom>
                    <a:noFill/>
                    <a:ln>
                      <a:noFill/>
                    </a:ln>
                  </pic:spPr>
                </pic:pic>
              </a:graphicData>
            </a:graphic>
          </wp:inline>
        </w:drawing>
      </w:r>
    </w:p>
    <w:p w14:paraId="297D4435" w14:textId="77777777" w:rsidR="00CD3B98" w:rsidRPr="00CD3B98" w:rsidRDefault="00CD3B98" w:rsidP="00CD3B98">
      <w:pPr>
        <w:shd w:val="clear" w:color="auto" w:fill="FFFFFF"/>
        <w:spacing w:after="0" w:line="285" w:lineRule="atLeast"/>
        <w:jc w:val="center"/>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drawing>
          <wp:inline distT="0" distB="0" distL="0" distR="0" wp14:anchorId="3BCD365E" wp14:editId="4AAB9003">
            <wp:extent cx="923290" cy="138049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290" cy="1380490"/>
                    </a:xfrm>
                    <a:prstGeom prst="rect">
                      <a:avLst/>
                    </a:prstGeom>
                    <a:noFill/>
                    <a:ln>
                      <a:noFill/>
                    </a:ln>
                  </pic:spPr>
                </pic:pic>
              </a:graphicData>
            </a:graphic>
          </wp:inline>
        </w:drawing>
      </w:r>
    </w:p>
    <w:p w14:paraId="45AE756D" w14:textId="77777777" w:rsidR="00CD3B98" w:rsidRPr="00CD3B98" w:rsidRDefault="00CD3B98" w:rsidP="00CD3B98">
      <w:pPr>
        <w:shd w:val="clear" w:color="auto" w:fill="FFFFFF"/>
        <w:spacing w:after="0" w:line="285" w:lineRule="atLeast"/>
        <w:jc w:val="center"/>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lastRenderedPageBreak/>
        <w:drawing>
          <wp:inline distT="0" distB="0" distL="0" distR="0" wp14:anchorId="32C09117" wp14:editId="208AFC92">
            <wp:extent cx="1027430" cy="1390015"/>
            <wp:effectExtent l="0" t="0" r="1270" b="63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390015"/>
                    </a:xfrm>
                    <a:prstGeom prst="rect">
                      <a:avLst/>
                    </a:prstGeom>
                    <a:noFill/>
                    <a:ln>
                      <a:noFill/>
                    </a:ln>
                  </pic:spPr>
                </pic:pic>
              </a:graphicData>
            </a:graphic>
          </wp:inline>
        </w:drawing>
      </w:r>
    </w:p>
    <w:p w14:paraId="50DBBE13" w14:textId="77777777" w:rsidR="00CD3B98" w:rsidRPr="00CD3B98" w:rsidRDefault="00CD3B98" w:rsidP="00CD3B98">
      <w:pPr>
        <w:shd w:val="clear" w:color="auto" w:fill="FBFBFB"/>
        <w:spacing w:after="0" w:line="300" w:lineRule="atLeast"/>
        <w:rPr>
          <w:rFonts w:ascii="Times New Roman" w:eastAsia="Times New Roman" w:hAnsi="Times New Roman" w:cs="Times New Roman"/>
          <w:color w:val="000000"/>
          <w:kern w:val="0"/>
          <w:sz w:val="30"/>
          <w:szCs w:val="30"/>
          <w:lang w:eastAsia="en-CA"/>
          <w14:ligatures w14:val="none"/>
        </w:rPr>
      </w:pPr>
      <w:r w:rsidRPr="00CD3B98">
        <w:rPr>
          <w:rFonts w:ascii="Times New Roman" w:eastAsia="Times New Roman" w:hAnsi="Times New Roman" w:cs="Times New Roman"/>
          <w:color w:val="000000"/>
          <w:kern w:val="0"/>
          <w:sz w:val="30"/>
          <w:szCs w:val="30"/>
          <w:lang w:eastAsia="en-CA"/>
          <w14:ligatures w14:val="none"/>
        </w:rPr>
        <w:t> </w:t>
      </w:r>
    </w:p>
    <w:p w14:paraId="1917B2D3" w14:textId="77777777" w:rsidR="00CD3B98" w:rsidRPr="00CD3B98" w:rsidRDefault="00CD3B98" w:rsidP="00CD3B98">
      <w:pPr>
        <w:shd w:val="clear" w:color="auto" w:fill="FFFFFF"/>
        <w:spacing w:after="300" w:line="345" w:lineRule="atLeast"/>
        <w:textAlignment w:val="center"/>
        <w:rPr>
          <w:rFonts w:ascii="Arial" w:eastAsia="Times New Roman" w:hAnsi="Arial" w:cs="Arial"/>
          <w:color w:val="565656"/>
          <w:kern w:val="0"/>
          <w:sz w:val="23"/>
          <w:szCs w:val="23"/>
          <w:lang w:eastAsia="en-CA"/>
          <w14:ligatures w14:val="none"/>
        </w:rPr>
      </w:pPr>
      <w:hyperlink r:id="rId14" w:history="1">
        <w:r w:rsidRPr="00CD3B98">
          <w:rPr>
            <w:rFonts w:ascii="Arial" w:eastAsia="Times New Roman" w:hAnsi="Arial" w:cs="Arial"/>
            <w:color w:val="1C16DE"/>
            <w:kern w:val="0"/>
            <w:sz w:val="23"/>
            <w:szCs w:val="23"/>
            <w:u w:val="single"/>
            <w:lang w:eastAsia="en-CA"/>
            <w14:ligatures w14:val="none"/>
          </w:rPr>
          <w:t>Simon April</w:t>
        </w:r>
      </w:hyperlink>
      <w:r w:rsidRPr="00CD3B98">
        <w:rPr>
          <w:rFonts w:ascii="Arial" w:eastAsia="Times New Roman" w:hAnsi="Arial" w:cs="Arial"/>
          <w:color w:val="080808"/>
          <w:kern w:val="0"/>
          <w:sz w:val="23"/>
          <w:szCs w:val="23"/>
          <w:lang w:eastAsia="en-CA"/>
          <w14:ligatures w14:val="none"/>
        </w:rPr>
        <w:t>                                       </w:t>
      </w:r>
      <w:hyperlink r:id="rId15" w:history="1">
        <w:r w:rsidRPr="00CD3B98">
          <w:rPr>
            <w:rFonts w:ascii="Arial" w:eastAsia="Times New Roman" w:hAnsi="Arial" w:cs="Arial"/>
            <w:color w:val="1C16DE"/>
            <w:kern w:val="0"/>
            <w:sz w:val="23"/>
            <w:szCs w:val="23"/>
            <w:u w:val="single"/>
            <w:lang w:eastAsia="en-CA"/>
            <w14:ligatures w14:val="none"/>
          </w:rPr>
          <w:t>Teresa Goldstein</w:t>
        </w:r>
      </w:hyperlink>
      <w:r w:rsidRPr="00CD3B98">
        <w:rPr>
          <w:rFonts w:ascii="Arial" w:eastAsia="Times New Roman" w:hAnsi="Arial" w:cs="Arial"/>
          <w:color w:val="1C16DE"/>
          <w:kern w:val="0"/>
          <w:sz w:val="23"/>
          <w:szCs w:val="23"/>
          <w:lang w:eastAsia="en-CA"/>
          <w14:ligatures w14:val="none"/>
        </w:rPr>
        <w:t> </w:t>
      </w:r>
      <w:r w:rsidRPr="00CD3B98">
        <w:rPr>
          <w:rFonts w:ascii="Arial" w:eastAsia="Times New Roman" w:hAnsi="Arial" w:cs="Arial"/>
          <w:color w:val="080808"/>
          <w:kern w:val="0"/>
          <w:sz w:val="23"/>
          <w:szCs w:val="23"/>
          <w:lang w:eastAsia="en-CA"/>
          <w14:ligatures w14:val="none"/>
        </w:rPr>
        <w:t>                  </w:t>
      </w:r>
      <w:hyperlink r:id="rId16" w:history="1">
        <w:r w:rsidRPr="00CD3B98">
          <w:rPr>
            <w:rFonts w:ascii="Arial" w:eastAsia="Times New Roman" w:hAnsi="Arial" w:cs="Arial"/>
            <w:color w:val="1C16DE"/>
            <w:kern w:val="0"/>
            <w:sz w:val="23"/>
            <w:szCs w:val="23"/>
            <w:u w:val="single"/>
            <w:lang w:eastAsia="en-CA"/>
            <w14:ligatures w14:val="none"/>
          </w:rPr>
          <w:t>Sam Watts</w:t>
        </w:r>
      </w:hyperlink>
      <w:r w:rsidRPr="00CD3B98">
        <w:rPr>
          <w:rFonts w:ascii="Arial" w:eastAsia="Times New Roman" w:hAnsi="Arial" w:cs="Arial"/>
          <w:color w:val="565656"/>
          <w:kern w:val="0"/>
          <w:sz w:val="23"/>
          <w:szCs w:val="23"/>
          <w:lang w:eastAsia="en-CA"/>
          <w14:ligatures w14:val="none"/>
        </w:rPr>
        <w:br/>
      </w:r>
      <w:r w:rsidRPr="00CD3B98">
        <w:rPr>
          <w:rFonts w:ascii="Arial" w:eastAsia="Times New Roman" w:hAnsi="Arial" w:cs="Arial"/>
          <w:color w:val="080808"/>
          <w:kern w:val="0"/>
          <w:sz w:val="23"/>
          <w:szCs w:val="23"/>
          <w:lang w:eastAsia="en-CA"/>
          <w14:ligatures w14:val="none"/>
        </w:rPr>
        <w:t>(Chair)                                               (Member)                              (Member)</w:t>
      </w:r>
      <w:r w:rsidRPr="00CD3B98">
        <w:rPr>
          <w:rFonts w:ascii="Arial" w:eastAsia="Times New Roman" w:hAnsi="Arial" w:cs="Arial"/>
          <w:color w:val="080808"/>
          <w:kern w:val="0"/>
          <w:sz w:val="23"/>
          <w:szCs w:val="23"/>
          <w:lang w:eastAsia="en-CA"/>
          <w14:ligatures w14:val="none"/>
        </w:rPr>
        <w:br/>
        <w:t> </w:t>
      </w:r>
      <w:r w:rsidRPr="00CD3B98">
        <w:rPr>
          <w:rFonts w:ascii="Arial" w:eastAsia="Times New Roman" w:hAnsi="Arial" w:cs="Arial"/>
          <w:color w:val="080808"/>
          <w:kern w:val="0"/>
          <w:sz w:val="23"/>
          <w:szCs w:val="23"/>
          <w:lang w:eastAsia="en-CA"/>
          <w14:ligatures w14:val="none"/>
        </w:rPr>
        <w:br/>
      </w:r>
      <w:r w:rsidRPr="00CD3B98">
        <w:rPr>
          <w:rFonts w:ascii="Arial" w:eastAsia="Times New Roman" w:hAnsi="Arial" w:cs="Arial"/>
          <w:b/>
          <w:bCs/>
          <w:color w:val="080808"/>
          <w:kern w:val="0"/>
          <w:sz w:val="23"/>
          <w:szCs w:val="23"/>
          <w:lang w:eastAsia="en-CA"/>
          <w14:ligatures w14:val="none"/>
        </w:rPr>
        <w:t>Notice:</w:t>
      </w:r>
      <w:r w:rsidRPr="00CD3B98">
        <w:rPr>
          <w:rFonts w:ascii="Arial" w:eastAsia="Times New Roman" w:hAnsi="Arial" w:cs="Arial"/>
          <w:color w:val="080808"/>
          <w:kern w:val="0"/>
          <w:sz w:val="23"/>
          <w:szCs w:val="23"/>
          <w:lang w:eastAsia="en-CA"/>
          <w14:ligatures w14:val="none"/>
        </w:rPr>
        <w:t> You are receiving this email because you have been added to the National Housing Council mailing list. If you no longer wish to receive these updates, click the "Unsubscribe" button at the bottom of this email.</w:t>
      </w:r>
    </w:p>
    <w:p w14:paraId="3D340CEA" w14:textId="77777777" w:rsidR="00CD3B98" w:rsidRPr="00CD3B98" w:rsidRDefault="00CD3B98" w:rsidP="00CD3B98">
      <w:pPr>
        <w:shd w:val="clear" w:color="auto" w:fill="FFFFFF"/>
        <w:spacing w:after="0" w:line="285" w:lineRule="atLeast"/>
        <w:jc w:val="right"/>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drawing>
          <wp:inline distT="0" distB="0" distL="0" distR="0" wp14:anchorId="0F081F05" wp14:editId="459ABC36">
            <wp:extent cx="2236470" cy="647065"/>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6470" cy="647065"/>
                    </a:xfrm>
                    <a:prstGeom prst="rect">
                      <a:avLst/>
                    </a:prstGeom>
                    <a:noFill/>
                    <a:ln>
                      <a:noFill/>
                    </a:ln>
                  </pic:spPr>
                </pic:pic>
              </a:graphicData>
            </a:graphic>
          </wp:inline>
        </w:drawing>
      </w:r>
    </w:p>
    <w:p w14:paraId="10E032B2" w14:textId="77777777" w:rsidR="00CD3B98" w:rsidRPr="00CD3B98" w:rsidRDefault="00CD3B98" w:rsidP="00CD3B98">
      <w:pPr>
        <w:shd w:val="clear" w:color="auto" w:fill="FBFBFB"/>
        <w:spacing w:after="0" w:line="300" w:lineRule="atLeast"/>
        <w:rPr>
          <w:rFonts w:ascii="Times New Roman" w:eastAsia="Times New Roman" w:hAnsi="Times New Roman" w:cs="Times New Roman"/>
          <w:color w:val="000000"/>
          <w:kern w:val="0"/>
          <w:sz w:val="30"/>
          <w:szCs w:val="30"/>
          <w:lang w:eastAsia="en-CA"/>
          <w14:ligatures w14:val="none"/>
        </w:rPr>
      </w:pPr>
      <w:r w:rsidRPr="00CD3B98">
        <w:rPr>
          <w:rFonts w:ascii="Times New Roman" w:eastAsia="Times New Roman" w:hAnsi="Times New Roman" w:cs="Times New Roman"/>
          <w:color w:val="000000"/>
          <w:kern w:val="0"/>
          <w:sz w:val="30"/>
          <w:szCs w:val="30"/>
          <w:lang w:eastAsia="en-CA"/>
          <w14:ligatures w14:val="none"/>
        </w:rPr>
        <w:t> </w:t>
      </w:r>
    </w:p>
    <w:p w14:paraId="0405874C" w14:textId="77777777" w:rsidR="00CD3B98" w:rsidRPr="00CD3B98" w:rsidRDefault="00CD3B98" w:rsidP="00CD3B98">
      <w:pPr>
        <w:shd w:val="clear" w:color="auto" w:fill="FFFFFF"/>
        <w:spacing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Bonjour,    </w:t>
      </w:r>
    </w:p>
    <w:p w14:paraId="63241DAA"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Nous sommes membres d’une commission d’examen qui tient une audience au sujet du manque de logements accessibles au Canada. De nombreuses personnes en situation de handicap et adultes âgés rencontrent de sérieux obstacles pour trouver un logement adapté à leurs besoins. Cette audience est une occasion de communiquer des expériences réelles et des idées afin que le gouvernement du Canada puisse agir de manière plus efficace. Vous pouvez en savoir plus sur les commissions d’examen </w:t>
      </w:r>
      <w:hyperlink r:id="rId18" w:history="1">
        <w:r w:rsidRPr="00CD3B98">
          <w:rPr>
            <w:rFonts w:ascii="Arial" w:eastAsia="Times New Roman" w:hAnsi="Arial" w:cs="Arial"/>
            <w:color w:val="1C16DE"/>
            <w:kern w:val="0"/>
            <w:sz w:val="23"/>
            <w:szCs w:val="23"/>
            <w:u w:val="single"/>
            <w:lang w:val="fr-CA" w:eastAsia="en-CA"/>
            <w14:ligatures w14:val="none"/>
          </w:rPr>
          <w:t>ici</w:t>
        </w:r>
      </w:hyperlink>
      <w:r w:rsidRPr="00CD3B98">
        <w:rPr>
          <w:rFonts w:ascii="Arial" w:eastAsia="Times New Roman" w:hAnsi="Arial" w:cs="Arial"/>
          <w:color w:val="080808"/>
          <w:kern w:val="0"/>
          <w:sz w:val="23"/>
          <w:szCs w:val="23"/>
          <w:lang w:val="fr-CA" w:eastAsia="en-CA"/>
          <w14:ligatures w14:val="none"/>
        </w:rPr>
        <w:t>.</w:t>
      </w:r>
    </w:p>
    <w:p w14:paraId="7B92DF4A"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val="fr-CA" w:eastAsia="en-CA"/>
          <w14:ligatures w14:val="none"/>
        </w:rPr>
      </w:pPr>
      <w:r w:rsidRPr="00CD3B98">
        <w:rPr>
          <w:rFonts w:ascii="Arial" w:eastAsia="Times New Roman" w:hAnsi="Arial" w:cs="Arial"/>
          <w:b/>
          <w:bCs/>
          <w:color w:val="080808"/>
          <w:kern w:val="36"/>
          <w:sz w:val="23"/>
          <w:szCs w:val="23"/>
          <w:lang w:val="fr-CA" w:eastAsia="en-CA"/>
          <w14:ligatures w14:val="none"/>
        </w:rPr>
        <w:t>Nous voulons vous entendre! </w:t>
      </w:r>
    </w:p>
    <w:p w14:paraId="4C8D2699"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eastAsia="en-CA"/>
          <w14:ligatures w14:val="none"/>
        </w:rPr>
      </w:pPr>
      <w:r w:rsidRPr="00CD3B98">
        <w:rPr>
          <w:rFonts w:ascii="Arial" w:eastAsia="Times New Roman" w:hAnsi="Arial" w:cs="Arial"/>
          <w:color w:val="080808"/>
          <w:kern w:val="0"/>
          <w:sz w:val="23"/>
          <w:szCs w:val="23"/>
          <w:lang w:val="fr-CA" w:eastAsia="en-CA"/>
          <w14:ligatures w14:val="none"/>
        </w:rPr>
        <w:t>Notre audience écrite est maintenant ouverte. Toute personne ou organisation peut soumettre une observation. </w:t>
      </w:r>
      <w:r w:rsidRPr="00CD3B98">
        <w:rPr>
          <w:rFonts w:ascii="Arial" w:eastAsia="Times New Roman" w:hAnsi="Arial" w:cs="Arial"/>
          <w:color w:val="080808"/>
          <w:kern w:val="0"/>
          <w:sz w:val="23"/>
          <w:szCs w:val="23"/>
          <w:lang w:eastAsia="en-CA"/>
          <w14:ligatures w14:val="none"/>
        </w:rPr>
        <w:t>Nous </w:t>
      </w:r>
      <w:proofErr w:type="spellStart"/>
      <w:r w:rsidRPr="00CD3B98">
        <w:rPr>
          <w:rFonts w:ascii="Arial" w:eastAsia="Times New Roman" w:hAnsi="Arial" w:cs="Arial"/>
          <w:color w:val="080808"/>
          <w:kern w:val="0"/>
          <w:sz w:val="23"/>
          <w:szCs w:val="23"/>
          <w:lang w:eastAsia="en-CA"/>
          <w14:ligatures w14:val="none"/>
        </w:rPr>
        <w:t>souhaitons</w:t>
      </w:r>
      <w:proofErr w:type="spellEnd"/>
      <w:r w:rsidRPr="00CD3B98">
        <w:rPr>
          <w:rFonts w:ascii="Arial" w:eastAsia="Times New Roman" w:hAnsi="Arial" w:cs="Arial"/>
          <w:color w:val="080808"/>
          <w:kern w:val="0"/>
          <w:sz w:val="23"/>
          <w:szCs w:val="23"/>
          <w:lang w:eastAsia="en-CA"/>
          <w14:ligatures w14:val="none"/>
        </w:rPr>
        <w:t> </w:t>
      </w:r>
      <w:proofErr w:type="spellStart"/>
      <w:r w:rsidRPr="00CD3B98">
        <w:rPr>
          <w:rFonts w:ascii="Arial" w:eastAsia="Times New Roman" w:hAnsi="Arial" w:cs="Arial"/>
          <w:color w:val="080808"/>
          <w:kern w:val="0"/>
          <w:sz w:val="23"/>
          <w:szCs w:val="23"/>
          <w:lang w:eastAsia="en-CA"/>
          <w14:ligatures w14:val="none"/>
        </w:rPr>
        <w:t>particulièrement</w:t>
      </w:r>
      <w:proofErr w:type="spellEnd"/>
      <w:r w:rsidRPr="00CD3B98">
        <w:rPr>
          <w:rFonts w:ascii="Arial" w:eastAsia="Times New Roman" w:hAnsi="Arial" w:cs="Arial"/>
          <w:color w:val="080808"/>
          <w:kern w:val="0"/>
          <w:sz w:val="23"/>
          <w:szCs w:val="23"/>
          <w:lang w:eastAsia="en-CA"/>
          <w14:ligatures w14:val="none"/>
        </w:rPr>
        <w:t> entendre:  </w:t>
      </w:r>
    </w:p>
    <w:p w14:paraId="5E0E9A37" w14:textId="77777777" w:rsidR="00CD3B98" w:rsidRPr="00CD3B98" w:rsidRDefault="00CD3B98" w:rsidP="00CD3B98">
      <w:pPr>
        <w:numPr>
          <w:ilvl w:val="0"/>
          <w:numId w:val="3"/>
        </w:numPr>
        <w:shd w:val="clear" w:color="auto" w:fill="FFFFFF"/>
        <w:spacing w:before="300" w:after="0" w:line="345" w:lineRule="atLeast"/>
        <w:ind w:left="1080"/>
        <w:textAlignment w:val="center"/>
        <w:rPr>
          <w:rFonts w:ascii="Arial" w:eastAsia="Times New Roman" w:hAnsi="Arial" w:cs="Arial"/>
          <w:color w:val="080808"/>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des personnes directement touchées par le manque de logements accessibles</w:t>
      </w:r>
    </w:p>
    <w:p w14:paraId="713F19A0" w14:textId="77777777" w:rsidR="00CD3B98" w:rsidRPr="00CD3B98" w:rsidRDefault="00CD3B98" w:rsidP="00CD3B98">
      <w:pPr>
        <w:numPr>
          <w:ilvl w:val="0"/>
          <w:numId w:val="3"/>
        </w:numPr>
        <w:shd w:val="clear" w:color="auto" w:fill="FFFFFF"/>
        <w:spacing w:after="0" w:line="345" w:lineRule="atLeast"/>
        <w:ind w:left="1080"/>
        <w:textAlignment w:val="center"/>
        <w:rPr>
          <w:rFonts w:ascii="Arial" w:eastAsia="Times New Roman" w:hAnsi="Arial" w:cs="Arial"/>
          <w:color w:val="080808"/>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des prestataires de services, fournisseurs et fournisseuses de logements ainsi que des défenseurs et défenseuses</w:t>
      </w:r>
    </w:p>
    <w:p w14:paraId="1CC713AD" w14:textId="77777777" w:rsidR="00CD3B98" w:rsidRPr="00CD3B98" w:rsidRDefault="00CD3B98" w:rsidP="00CD3B98">
      <w:pPr>
        <w:numPr>
          <w:ilvl w:val="0"/>
          <w:numId w:val="3"/>
        </w:numPr>
        <w:shd w:val="clear" w:color="auto" w:fill="FFFFFF"/>
        <w:spacing w:after="0" w:line="345" w:lineRule="atLeast"/>
        <w:ind w:left="1080"/>
        <w:textAlignment w:val="center"/>
        <w:rPr>
          <w:rFonts w:ascii="Arial" w:eastAsia="Times New Roman" w:hAnsi="Arial" w:cs="Arial"/>
          <w:color w:val="080808"/>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des experts et expertes en logement, droits de la personne et accessibilité   </w:t>
      </w:r>
    </w:p>
    <w:p w14:paraId="1C4A93C4"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proofErr w:type="spellStart"/>
      <w:r w:rsidRPr="00CD3B98">
        <w:rPr>
          <w:rFonts w:ascii="Arial" w:eastAsia="Times New Roman" w:hAnsi="Arial" w:cs="Arial"/>
          <w:b/>
          <w:bCs/>
          <w:color w:val="080808"/>
          <w:kern w:val="36"/>
          <w:sz w:val="23"/>
          <w:szCs w:val="23"/>
          <w:lang w:eastAsia="en-CA"/>
          <w14:ligatures w14:val="none"/>
        </w:rPr>
        <w:t>Quelles</w:t>
      </w:r>
      <w:proofErr w:type="spellEnd"/>
      <w:r w:rsidRPr="00CD3B98">
        <w:rPr>
          <w:rFonts w:ascii="Arial" w:eastAsia="Times New Roman" w:hAnsi="Arial" w:cs="Arial"/>
          <w:b/>
          <w:bCs/>
          <w:color w:val="080808"/>
          <w:kern w:val="36"/>
          <w:sz w:val="23"/>
          <w:szCs w:val="23"/>
          <w:lang w:eastAsia="en-CA"/>
          <w14:ligatures w14:val="none"/>
        </w:rPr>
        <w:t xml:space="preserve"> </w:t>
      </w:r>
      <w:proofErr w:type="spellStart"/>
      <w:r w:rsidRPr="00CD3B98">
        <w:rPr>
          <w:rFonts w:ascii="Arial" w:eastAsia="Times New Roman" w:hAnsi="Arial" w:cs="Arial"/>
          <w:b/>
          <w:bCs/>
          <w:color w:val="080808"/>
          <w:kern w:val="36"/>
          <w:sz w:val="23"/>
          <w:szCs w:val="23"/>
          <w:lang w:eastAsia="en-CA"/>
          <w14:ligatures w14:val="none"/>
        </w:rPr>
        <w:t>sont</w:t>
      </w:r>
      <w:proofErr w:type="spellEnd"/>
      <w:r w:rsidRPr="00CD3B98">
        <w:rPr>
          <w:rFonts w:ascii="Arial" w:eastAsia="Times New Roman" w:hAnsi="Arial" w:cs="Arial"/>
          <w:b/>
          <w:bCs/>
          <w:color w:val="080808"/>
          <w:kern w:val="36"/>
          <w:sz w:val="23"/>
          <w:szCs w:val="23"/>
          <w:lang w:eastAsia="en-CA"/>
          <w14:ligatures w14:val="none"/>
        </w:rPr>
        <w:t xml:space="preserve"> </w:t>
      </w:r>
      <w:proofErr w:type="spellStart"/>
      <w:r w:rsidRPr="00CD3B98">
        <w:rPr>
          <w:rFonts w:ascii="Arial" w:eastAsia="Times New Roman" w:hAnsi="Arial" w:cs="Arial"/>
          <w:b/>
          <w:bCs/>
          <w:color w:val="080808"/>
          <w:kern w:val="36"/>
          <w:sz w:val="23"/>
          <w:szCs w:val="23"/>
          <w:lang w:eastAsia="en-CA"/>
          <w14:ligatures w14:val="none"/>
        </w:rPr>
        <w:t>nos</w:t>
      </w:r>
      <w:proofErr w:type="spellEnd"/>
      <w:r w:rsidRPr="00CD3B98">
        <w:rPr>
          <w:rFonts w:ascii="Arial" w:eastAsia="Times New Roman" w:hAnsi="Arial" w:cs="Arial"/>
          <w:b/>
          <w:bCs/>
          <w:color w:val="080808"/>
          <w:kern w:val="36"/>
          <w:sz w:val="23"/>
          <w:szCs w:val="23"/>
          <w:lang w:eastAsia="en-CA"/>
          <w14:ligatures w14:val="none"/>
        </w:rPr>
        <w:t xml:space="preserve"> questions?</w:t>
      </w:r>
      <w:r w:rsidRPr="00CD3B98">
        <w:rPr>
          <w:rFonts w:ascii="Arial" w:eastAsia="Times New Roman" w:hAnsi="Arial" w:cs="Arial"/>
          <w:color w:val="080808"/>
          <w:kern w:val="36"/>
          <w:sz w:val="23"/>
          <w:szCs w:val="23"/>
          <w:lang w:eastAsia="en-CA"/>
          <w14:ligatures w14:val="none"/>
        </w:rPr>
        <w:t> </w:t>
      </w:r>
    </w:p>
    <w:p w14:paraId="7413775A"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lastRenderedPageBreak/>
        <w:t>Nous posons les questions suivantes relatives au manque de logements accessibles au Canada:</w:t>
      </w:r>
    </w:p>
    <w:p w14:paraId="29D6BDE5" w14:textId="77777777" w:rsidR="00CD3B98" w:rsidRPr="00CD3B98" w:rsidRDefault="00CD3B98" w:rsidP="00CD3B98">
      <w:pPr>
        <w:numPr>
          <w:ilvl w:val="0"/>
          <w:numId w:val="4"/>
        </w:numPr>
        <w:shd w:val="clear" w:color="auto" w:fill="FFFFFF"/>
        <w:spacing w:before="300" w:after="0" w:line="345" w:lineRule="atLeast"/>
        <w:ind w:left="1080"/>
        <w:textAlignment w:val="center"/>
        <w:rPr>
          <w:rFonts w:ascii="Arial" w:eastAsia="Times New Roman" w:hAnsi="Arial" w:cs="Arial"/>
          <w:color w:val="080808"/>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Comment le manque de logements accessibles affecte-t-il la population canadienne?</w:t>
      </w:r>
    </w:p>
    <w:p w14:paraId="2E3FB9F5" w14:textId="77777777" w:rsidR="00CD3B98" w:rsidRPr="00CD3B98" w:rsidRDefault="00CD3B98" w:rsidP="00CD3B98">
      <w:pPr>
        <w:numPr>
          <w:ilvl w:val="0"/>
          <w:numId w:val="4"/>
        </w:numPr>
        <w:shd w:val="clear" w:color="auto" w:fill="FFFFFF"/>
        <w:spacing w:after="0" w:line="345" w:lineRule="atLeast"/>
        <w:ind w:left="1080"/>
        <w:textAlignment w:val="center"/>
        <w:rPr>
          <w:rFonts w:ascii="Arial" w:eastAsia="Times New Roman" w:hAnsi="Arial" w:cs="Arial"/>
          <w:color w:val="080808"/>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Quelles sont les lacunes systémiques et quelles sont les actions ou les inactions du gouvernement qui entravent les progrès du Canada en matière de droit à un logement et de droits des personnes en situation de handicap?</w:t>
      </w:r>
    </w:p>
    <w:p w14:paraId="5DCDB595" w14:textId="77777777" w:rsidR="00CD3B98" w:rsidRPr="00CD3B98" w:rsidRDefault="00CD3B98" w:rsidP="00CD3B98">
      <w:pPr>
        <w:numPr>
          <w:ilvl w:val="0"/>
          <w:numId w:val="4"/>
        </w:numPr>
        <w:shd w:val="clear" w:color="auto" w:fill="FFFFFF"/>
        <w:spacing w:after="0" w:line="345" w:lineRule="atLeast"/>
        <w:ind w:left="1080"/>
        <w:textAlignment w:val="center"/>
        <w:rPr>
          <w:rFonts w:ascii="Arial" w:eastAsia="Times New Roman" w:hAnsi="Arial" w:cs="Arial"/>
          <w:color w:val="080808"/>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Quelles actions et solutions les gouvernements et les communautés devraient-ils mettre en œuvre pour faire progresser le droit des personnes en situation de handicap à un logement accessible au Canada?</w:t>
      </w:r>
    </w:p>
    <w:p w14:paraId="37BBFD35"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val="fr-CA" w:eastAsia="en-CA"/>
          <w14:ligatures w14:val="none"/>
        </w:rPr>
      </w:pPr>
      <w:r w:rsidRPr="00CD3B98">
        <w:rPr>
          <w:rFonts w:ascii="Arial" w:eastAsia="Times New Roman" w:hAnsi="Arial" w:cs="Arial"/>
          <w:b/>
          <w:bCs/>
          <w:color w:val="080808"/>
          <w:kern w:val="36"/>
          <w:sz w:val="23"/>
          <w:szCs w:val="23"/>
          <w:lang w:val="fr-CA" w:eastAsia="en-CA"/>
          <w14:ligatures w14:val="none"/>
        </w:rPr>
        <w:t>Comment faire part de votre avis</w:t>
      </w:r>
      <w:r w:rsidRPr="00CD3B98">
        <w:rPr>
          <w:rFonts w:ascii="Arial" w:eastAsia="Times New Roman" w:hAnsi="Arial" w:cs="Arial"/>
          <w:color w:val="080808"/>
          <w:kern w:val="36"/>
          <w:sz w:val="23"/>
          <w:szCs w:val="23"/>
          <w:lang w:val="fr-CA" w:eastAsia="en-CA"/>
          <w14:ligatures w14:val="none"/>
        </w:rPr>
        <w:t> </w:t>
      </w:r>
    </w:p>
    <w:p w14:paraId="41ED9932" w14:textId="77777777" w:rsidR="00CD3B98" w:rsidRPr="00CD3B98" w:rsidRDefault="00CD3B98" w:rsidP="00CD3B98">
      <w:pPr>
        <w:shd w:val="clear" w:color="auto" w:fill="FFFFFF"/>
        <w:spacing w:before="300" w:after="30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Vous pouvez trouver le formulaire de commentaire en ligne en suivant ce </w:t>
      </w:r>
      <w:hyperlink r:id="rId19" w:history="1">
        <w:r w:rsidRPr="00CD3B98">
          <w:rPr>
            <w:rFonts w:ascii="Arial" w:eastAsia="Times New Roman" w:hAnsi="Arial" w:cs="Arial"/>
            <w:color w:val="1C16DE"/>
            <w:kern w:val="0"/>
            <w:sz w:val="23"/>
            <w:szCs w:val="23"/>
            <w:u w:val="single"/>
            <w:lang w:val="fr-CA" w:eastAsia="en-CA"/>
            <w14:ligatures w14:val="none"/>
          </w:rPr>
          <w:t>lien</w:t>
        </w:r>
      </w:hyperlink>
      <w:r w:rsidRPr="00CD3B98">
        <w:rPr>
          <w:rFonts w:ascii="Arial" w:eastAsia="Times New Roman" w:hAnsi="Arial" w:cs="Arial"/>
          <w:color w:val="1C16DE"/>
          <w:kern w:val="0"/>
          <w:sz w:val="23"/>
          <w:szCs w:val="23"/>
          <w:lang w:val="fr-CA" w:eastAsia="en-CA"/>
          <w14:ligatures w14:val="none"/>
        </w:rPr>
        <w:t> </w:t>
      </w:r>
      <w:r w:rsidRPr="00CD3B98">
        <w:rPr>
          <w:rFonts w:ascii="Arial" w:eastAsia="Times New Roman" w:hAnsi="Arial" w:cs="Arial"/>
          <w:color w:val="080808"/>
          <w:kern w:val="0"/>
          <w:sz w:val="23"/>
          <w:szCs w:val="23"/>
          <w:lang w:val="fr-CA" w:eastAsia="en-CA"/>
          <w14:ligatures w14:val="none"/>
        </w:rPr>
        <w:t>ou en cliquant sur le bouton ci-dessous. </w:t>
      </w:r>
    </w:p>
    <w:p w14:paraId="531ADCD1" w14:textId="77777777" w:rsidR="00CD3B98" w:rsidRPr="00CD3B98" w:rsidRDefault="00CD3B98" w:rsidP="00CD3B98">
      <w:pPr>
        <w:shd w:val="clear" w:color="auto" w:fill="FFFFFF"/>
        <w:spacing w:after="0" w:line="315" w:lineRule="atLeast"/>
        <w:jc w:val="center"/>
        <w:textAlignment w:val="top"/>
        <w:rPr>
          <w:rFonts w:ascii="Georgia" w:eastAsia="Times New Roman" w:hAnsi="Georgia" w:cs="Times New Roman"/>
          <w:color w:val="565656"/>
          <w:kern w:val="0"/>
          <w:sz w:val="21"/>
          <w:szCs w:val="21"/>
          <w:lang w:val="fr-CA" w:eastAsia="en-CA"/>
          <w14:ligatures w14:val="none"/>
        </w:rPr>
      </w:pPr>
      <w:hyperlink r:id="rId20" w:history="1">
        <w:proofErr w:type="spellStart"/>
        <w:r w:rsidRPr="00CD3B98">
          <w:rPr>
            <w:rFonts w:ascii="Arial" w:eastAsia="Times New Roman" w:hAnsi="Arial" w:cs="Arial"/>
            <w:b/>
            <w:bCs/>
            <w:color w:val="FFFFFF"/>
            <w:kern w:val="0"/>
            <w:sz w:val="21"/>
            <w:szCs w:val="21"/>
            <w:shd w:val="clear" w:color="auto" w:fill="0F5E71"/>
            <w:lang w:val="fr-CA" w:eastAsia="en-CA"/>
            <w14:ligatures w14:val="none"/>
          </w:rPr>
          <w:t>Pageweb</w:t>
        </w:r>
        <w:proofErr w:type="spellEnd"/>
        <w:r w:rsidRPr="00CD3B98">
          <w:rPr>
            <w:rFonts w:ascii="Arial" w:eastAsia="Times New Roman" w:hAnsi="Arial" w:cs="Arial"/>
            <w:b/>
            <w:bCs/>
            <w:color w:val="FFFFFF"/>
            <w:kern w:val="0"/>
            <w:sz w:val="21"/>
            <w:szCs w:val="21"/>
            <w:shd w:val="clear" w:color="auto" w:fill="0F5E71"/>
            <w:lang w:val="fr-CA" w:eastAsia="en-CA"/>
            <w14:ligatures w14:val="none"/>
          </w:rPr>
          <w:t xml:space="preserve"> de l’audience écrite</w:t>
        </w:r>
      </w:hyperlink>
    </w:p>
    <w:p w14:paraId="48962CF8" w14:textId="77777777" w:rsidR="00CD3B98" w:rsidRPr="00CD3B98" w:rsidRDefault="00CD3B98" w:rsidP="00CD3B98">
      <w:pPr>
        <w:shd w:val="clear" w:color="auto" w:fill="FFFFFF"/>
        <w:spacing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Nous recevrons les observations</w:t>
      </w:r>
      <w:r w:rsidRPr="00CD3B98">
        <w:rPr>
          <w:rFonts w:ascii="Arial" w:eastAsia="Times New Roman" w:hAnsi="Arial" w:cs="Arial"/>
          <w:b/>
          <w:bCs/>
          <w:color w:val="080808"/>
          <w:kern w:val="0"/>
          <w:sz w:val="23"/>
          <w:szCs w:val="23"/>
          <w:lang w:val="fr-CA" w:eastAsia="en-CA"/>
          <w14:ligatures w14:val="none"/>
        </w:rPr>
        <w:t> jusqu’au 5 juin 2026</w:t>
      </w:r>
      <w:r w:rsidRPr="00CD3B98">
        <w:rPr>
          <w:rFonts w:ascii="Arial" w:eastAsia="Times New Roman" w:hAnsi="Arial" w:cs="Arial"/>
          <w:color w:val="080808"/>
          <w:kern w:val="0"/>
          <w:sz w:val="23"/>
          <w:szCs w:val="23"/>
          <w:lang w:val="fr-CA" w:eastAsia="en-CA"/>
          <w14:ligatures w14:val="none"/>
        </w:rPr>
        <w:t>. Vos contributions nous aideront à rédiger un rapport pour le ministre fédéral du Logement et des Infrastructures. </w:t>
      </w:r>
    </w:p>
    <w:p w14:paraId="44480747"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val="fr-CA" w:eastAsia="en-CA"/>
          <w14:ligatures w14:val="none"/>
        </w:rPr>
      </w:pPr>
      <w:r w:rsidRPr="00CD3B98">
        <w:rPr>
          <w:rFonts w:ascii="Arial" w:eastAsia="Times New Roman" w:hAnsi="Arial" w:cs="Arial"/>
          <w:b/>
          <w:bCs/>
          <w:color w:val="080808"/>
          <w:kern w:val="36"/>
          <w:sz w:val="23"/>
          <w:szCs w:val="23"/>
          <w:lang w:val="fr-CA" w:eastAsia="en-CA"/>
          <w14:ligatures w14:val="none"/>
        </w:rPr>
        <w:t>Que se passe-t-il ensuite</w:t>
      </w:r>
      <w:r w:rsidRPr="00CD3B98">
        <w:rPr>
          <w:rFonts w:ascii="Arial" w:eastAsia="Times New Roman" w:hAnsi="Arial" w:cs="Arial"/>
          <w:color w:val="080808"/>
          <w:kern w:val="36"/>
          <w:sz w:val="23"/>
          <w:szCs w:val="23"/>
          <w:lang w:val="fr-CA" w:eastAsia="en-CA"/>
          <w14:ligatures w14:val="none"/>
        </w:rPr>
        <w:t>  </w:t>
      </w:r>
    </w:p>
    <w:p w14:paraId="1A4BF8D3"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Cette audience écrite est la première étape. La commission tiendra également un nombre limité d’audiences orales en ligne et en personne. Nous communiquerons plus de renseignements à ce sujet ultérieurement. Si vous avez des questions ou besoin d’assistance, vous pouvez contacter le secrétariat au </w:t>
      </w:r>
      <w:hyperlink r:id="rId21" w:history="1">
        <w:r w:rsidRPr="00CD3B98">
          <w:rPr>
            <w:rFonts w:ascii="Arial" w:eastAsia="Times New Roman" w:hAnsi="Arial" w:cs="Arial"/>
            <w:color w:val="1C16DE"/>
            <w:kern w:val="0"/>
            <w:sz w:val="23"/>
            <w:szCs w:val="23"/>
            <w:u w:val="single"/>
            <w:lang w:val="fr-CA" w:eastAsia="en-CA"/>
            <w14:ligatures w14:val="none"/>
          </w:rPr>
          <w:t>rp-ce@infc.gc.ca</w:t>
        </w:r>
      </w:hyperlink>
      <w:r w:rsidRPr="00CD3B98">
        <w:rPr>
          <w:rFonts w:ascii="Arial" w:eastAsia="Times New Roman" w:hAnsi="Arial" w:cs="Arial"/>
          <w:color w:val="080808"/>
          <w:kern w:val="0"/>
          <w:sz w:val="23"/>
          <w:szCs w:val="23"/>
          <w:lang w:val="fr-CA" w:eastAsia="en-CA"/>
          <w14:ligatures w14:val="none"/>
        </w:rPr>
        <w:t>. </w:t>
      </w:r>
    </w:p>
    <w:p w14:paraId="6F957BCF"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Veuillez transmettre cette invitation à vos réseaux. Vous pouvez transférer ce courriel ou mentionner l’audience écrite sur vos réseaux sociaux ou bulletins. Vous pouvez également nous suivre et nous republier sur </w:t>
      </w:r>
      <w:hyperlink r:id="rId22" w:history="1">
        <w:r w:rsidRPr="00CD3B98">
          <w:rPr>
            <w:rFonts w:ascii="Arial" w:eastAsia="Times New Roman" w:hAnsi="Arial" w:cs="Arial"/>
            <w:color w:val="1C16DE"/>
            <w:kern w:val="0"/>
            <w:sz w:val="23"/>
            <w:szCs w:val="23"/>
            <w:u w:val="single"/>
            <w:lang w:val="fr-CA" w:eastAsia="en-CA"/>
            <w14:ligatures w14:val="none"/>
          </w:rPr>
          <w:t>X</w:t>
        </w:r>
      </w:hyperlink>
      <w:r w:rsidRPr="00CD3B98">
        <w:rPr>
          <w:rFonts w:ascii="Arial" w:eastAsia="Times New Roman" w:hAnsi="Arial" w:cs="Arial"/>
          <w:color w:val="080808"/>
          <w:kern w:val="0"/>
          <w:sz w:val="23"/>
          <w:szCs w:val="23"/>
          <w:lang w:val="fr-CA" w:eastAsia="en-CA"/>
          <w14:ligatures w14:val="none"/>
        </w:rPr>
        <w:t>. </w:t>
      </w:r>
    </w:p>
    <w:p w14:paraId="54BBA723"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t>Merci de contribuer à promouvoir le droit à un logement adéquat et accessible au Canada pour les personnes en situation de handicap et les personnes âgées. </w:t>
      </w:r>
    </w:p>
    <w:p w14:paraId="3E07DC21" w14:textId="77777777" w:rsidR="00CD3B98" w:rsidRPr="00CD3B98" w:rsidRDefault="00CD3B98" w:rsidP="00CD3B98">
      <w:pPr>
        <w:shd w:val="clear" w:color="auto" w:fill="FFFFFF"/>
        <w:spacing w:before="300" w:after="0" w:line="345" w:lineRule="atLeast"/>
        <w:textAlignment w:val="center"/>
        <w:outlineLvl w:val="0"/>
        <w:rPr>
          <w:rFonts w:ascii="Arial" w:eastAsia="Times New Roman" w:hAnsi="Arial" w:cs="Arial"/>
          <w:color w:val="565656"/>
          <w:kern w:val="36"/>
          <w:sz w:val="23"/>
          <w:szCs w:val="23"/>
          <w:lang w:eastAsia="en-CA"/>
          <w14:ligatures w14:val="none"/>
        </w:rPr>
      </w:pPr>
      <w:proofErr w:type="spellStart"/>
      <w:r w:rsidRPr="00CD3B98">
        <w:rPr>
          <w:rFonts w:ascii="Arial" w:eastAsia="Times New Roman" w:hAnsi="Arial" w:cs="Arial"/>
          <w:b/>
          <w:bCs/>
          <w:color w:val="080808"/>
          <w:kern w:val="36"/>
          <w:sz w:val="23"/>
          <w:szCs w:val="23"/>
          <w:lang w:eastAsia="en-CA"/>
          <w14:ligatures w14:val="none"/>
        </w:rPr>
        <w:t>Membres</w:t>
      </w:r>
      <w:proofErr w:type="spellEnd"/>
      <w:r w:rsidRPr="00CD3B98">
        <w:rPr>
          <w:rFonts w:ascii="Arial" w:eastAsia="Times New Roman" w:hAnsi="Arial" w:cs="Arial"/>
          <w:b/>
          <w:bCs/>
          <w:color w:val="080808"/>
          <w:kern w:val="36"/>
          <w:sz w:val="23"/>
          <w:szCs w:val="23"/>
          <w:lang w:eastAsia="en-CA"/>
          <w14:ligatures w14:val="none"/>
        </w:rPr>
        <w:t xml:space="preserve"> de la commission </w:t>
      </w:r>
      <w:proofErr w:type="spellStart"/>
      <w:r w:rsidRPr="00CD3B98">
        <w:rPr>
          <w:rFonts w:ascii="Arial" w:eastAsia="Times New Roman" w:hAnsi="Arial" w:cs="Arial"/>
          <w:b/>
          <w:bCs/>
          <w:color w:val="080808"/>
          <w:kern w:val="36"/>
          <w:sz w:val="23"/>
          <w:szCs w:val="23"/>
          <w:lang w:eastAsia="en-CA"/>
          <w14:ligatures w14:val="none"/>
        </w:rPr>
        <w:t>d’examen</w:t>
      </w:r>
      <w:proofErr w:type="spellEnd"/>
      <w:r w:rsidRPr="00CD3B98">
        <w:rPr>
          <w:rFonts w:ascii="Arial" w:eastAsia="Times New Roman" w:hAnsi="Arial" w:cs="Arial"/>
          <w:b/>
          <w:bCs/>
          <w:color w:val="080808"/>
          <w:kern w:val="36"/>
          <w:sz w:val="23"/>
          <w:szCs w:val="23"/>
          <w:lang w:eastAsia="en-CA"/>
          <w14:ligatures w14:val="none"/>
        </w:rPr>
        <w:t>  </w:t>
      </w:r>
    </w:p>
    <w:p w14:paraId="4E94C5D7" w14:textId="77777777" w:rsidR="00CD3B98" w:rsidRPr="00CD3B98" w:rsidRDefault="00CD3B98" w:rsidP="00CD3B98">
      <w:pPr>
        <w:shd w:val="clear" w:color="auto" w:fill="FFFFFF"/>
        <w:spacing w:before="300" w:after="0" w:line="345" w:lineRule="atLeast"/>
        <w:textAlignment w:val="center"/>
        <w:rPr>
          <w:rFonts w:ascii="Arial" w:eastAsia="Times New Roman" w:hAnsi="Arial" w:cs="Arial"/>
          <w:color w:val="565656"/>
          <w:kern w:val="0"/>
          <w:sz w:val="23"/>
          <w:szCs w:val="23"/>
          <w:lang w:val="fr-CA" w:eastAsia="en-CA"/>
          <w14:ligatures w14:val="none"/>
        </w:rPr>
      </w:pPr>
      <w:r w:rsidRPr="00CD3B98">
        <w:rPr>
          <w:rFonts w:ascii="Arial" w:eastAsia="Times New Roman" w:hAnsi="Arial" w:cs="Arial"/>
          <w:color w:val="080808"/>
          <w:kern w:val="0"/>
          <w:sz w:val="23"/>
          <w:szCs w:val="23"/>
          <w:lang w:val="fr-CA" w:eastAsia="en-CA"/>
          <w14:ligatures w14:val="none"/>
        </w:rPr>
        <w:lastRenderedPageBreak/>
        <w:t>Souhaitez-vous en savoir plus sur nous? Cliquez sur les liens sous chaque photo pour lire nos biographies. </w:t>
      </w:r>
    </w:p>
    <w:p w14:paraId="3C769981" w14:textId="77777777" w:rsidR="00CD3B98" w:rsidRPr="00CD3B98" w:rsidRDefault="00CD3B98" w:rsidP="00CD3B98">
      <w:pPr>
        <w:shd w:val="clear" w:color="auto" w:fill="FBFBFB"/>
        <w:spacing w:after="0" w:line="300" w:lineRule="atLeast"/>
        <w:rPr>
          <w:rFonts w:ascii="Times New Roman" w:eastAsia="Times New Roman" w:hAnsi="Times New Roman" w:cs="Times New Roman"/>
          <w:color w:val="000000"/>
          <w:kern w:val="0"/>
          <w:sz w:val="30"/>
          <w:szCs w:val="30"/>
          <w:lang w:val="fr-CA" w:eastAsia="en-CA"/>
          <w14:ligatures w14:val="none"/>
        </w:rPr>
      </w:pPr>
      <w:r w:rsidRPr="00CD3B98">
        <w:rPr>
          <w:rFonts w:ascii="Times New Roman" w:eastAsia="Times New Roman" w:hAnsi="Times New Roman" w:cs="Times New Roman"/>
          <w:color w:val="000000"/>
          <w:kern w:val="0"/>
          <w:sz w:val="30"/>
          <w:szCs w:val="30"/>
          <w:lang w:val="fr-CA" w:eastAsia="en-CA"/>
          <w14:ligatures w14:val="none"/>
        </w:rPr>
        <w:t> </w:t>
      </w:r>
    </w:p>
    <w:p w14:paraId="2CEBBFE2" w14:textId="77777777" w:rsidR="00CD3B98" w:rsidRPr="00CD3B98" w:rsidRDefault="00CD3B98" w:rsidP="00CD3B98">
      <w:pPr>
        <w:shd w:val="clear" w:color="auto" w:fill="FFFFFF"/>
        <w:spacing w:after="0" w:line="285" w:lineRule="atLeast"/>
        <w:jc w:val="center"/>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drawing>
          <wp:inline distT="0" distB="0" distL="0" distR="0" wp14:anchorId="5C3342B3" wp14:editId="3592BA20">
            <wp:extent cx="1045845" cy="1407795"/>
            <wp:effectExtent l="0" t="0" r="1905" b="190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845" cy="1407795"/>
                    </a:xfrm>
                    <a:prstGeom prst="rect">
                      <a:avLst/>
                    </a:prstGeom>
                    <a:noFill/>
                    <a:ln>
                      <a:noFill/>
                    </a:ln>
                  </pic:spPr>
                </pic:pic>
              </a:graphicData>
            </a:graphic>
          </wp:inline>
        </w:drawing>
      </w:r>
    </w:p>
    <w:p w14:paraId="6B2D08A8" w14:textId="77777777" w:rsidR="00CD3B98" w:rsidRPr="00CD3B98" w:rsidRDefault="00CD3B98" w:rsidP="00CD3B98">
      <w:pPr>
        <w:shd w:val="clear" w:color="auto" w:fill="FFFFFF"/>
        <w:spacing w:after="0" w:line="285" w:lineRule="atLeast"/>
        <w:jc w:val="center"/>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drawing>
          <wp:inline distT="0" distB="0" distL="0" distR="0" wp14:anchorId="58FB2315" wp14:editId="357DC514">
            <wp:extent cx="923290" cy="138049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290" cy="1380490"/>
                    </a:xfrm>
                    <a:prstGeom prst="rect">
                      <a:avLst/>
                    </a:prstGeom>
                    <a:noFill/>
                    <a:ln>
                      <a:noFill/>
                    </a:ln>
                  </pic:spPr>
                </pic:pic>
              </a:graphicData>
            </a:graphic>
          </wp:inline>
        </w:drawing>
      </w:r>
    </w:p>
    <w:p w14:paraId="39B200C7" w14:textId="77777777" w:rsidR="00CD3B98" w:rsidRPr="00CD3B98" w:rsidRDefault="00CD3B98" w:rsidP="00CD3B98">
      <w:pPr>
        <w:shd w:val="clear" w:color="auto" w:fill="FFFFFF"/>
        <w:spacing w:after="0" w:line="285" w:lineRule="atLeast"/>
        <w:jc w:val="center"/>
        <w:textAlignment w:val="top"/>
        <w:rPr>
          <w:rFonts w:ascii="Georgia" w:eastAsia="Times New Roman" w:hAnsi="Georgia" w:cs="Times New Roman"/>
          <w:color w:val="565656"/>
          <w:kern w:val="0"/>
          <w:sz w:val="18"/>
          <w:szCs w:val="18"/>
          <w:lang w:eastAsia="en-CA"/>
          <w14:ligatures w14:val="none"/>
        </w:rPr>
      </w:pPr>
      <w:r w:rsidRPr="00CD3B98">
        <w:rPr>
          <w:rFonts w:ascii="Georgia" w:eastAsia="Times New Roman" w:hAnsi="Georgia" w:cs="Times New Roman"/>
          <w:noProof/>
          <w:color w:val="565656"/>
          <w:kern w:val="0"/>
          <w:sz w:val="18"/>
          <w:szCs w:val="18"/>
          <w:lang w:eastAsia="en-CA"/>
          <w14:ligatures w14:val="none"/>
        </w:rPr>
        <w:drawing>
          <wp:inline distT="0" distB="0" distL="0" distR="0" wp14:anchorId="34FE720C" wp14:editId="206A11C6">
            <wp:extent cx="1027430" cy="1390015"/>
            <wp:effectExtent l="0" t="0" r="127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27430" cy="1390015"/>
                    </a:xfrm>
                    <a:prstGeom prst="rect">
                      <a:avLst/>
                    </a:prstGeom>
                    <a:noFill/>
                    <a:ln>
                      <a:noFill/>
                    </a:ln>
                  </pic:spPr>
                </pic:pic>
              </a:graphicData>
            </a:graphic>
          </wp:inline>
        </w:drawing>
      </w:r>
    </w:p>
    <w:p w14:paraId="7CD4B3EC" w14:textId="77777777" w:rsidR="00CD3B98" w:rsidRPr="00CD3B98" w:rsidRDefault="00CD3B98" w:rsidP="00CD3B98">
      <w:pPr>
        <w:shd w:val="clear" w:color="auto" w:fill="FBFBFB"/>
        <w:spacing w:after="0" w:line="300" w:lineRule="atLeast"/>
        <w:rPr>
          <w:rFonts w:ascii="Times New Roman" w:eastAsia="Times New Roman" w:hAnsi="Times New Roman" w:cs="Times New Roman"/>
          <w:color w:val="000000"/>
          <w:kern w:val="0"/>
          <w:sz w:val="30"/>
          <w:szCs w:val="30"/>
          <w:lang w:val="fr-CA" w:eastAsia="en-CA"/>
          <w14:ligatures w14:val="none"/>
        </w:rPr>
      </w:pPr>
      <w:r w:rsidRPr="00CD3B98">
        <w:rPr>
          <w:rFonts w:ascii="Times New Roman" w:eastAsia="Times New Roman" w:hAnsi="Times New Roman" w:cs="Times New Roman"/>
          <w:color w:val="000000"/>
          <w:kern w:val="0"/>
          <w:sz w:val="30"/>
          <w:szCs w:val="30"/>
          <w:lang w:val="fr-CA" w:eastAsia="en-CA"/>
          <w14:ligatures w14:val="none"/>
        </w:rPr>
        <w:t> </w:t>
      </w:r>
    </w:p>
    <w:p w14:paraId="07075894" w14:textId="06EDBB32" w:rsidR="00CD3B98" w:rsidRPr="00CD3B98" w:rsidRDefault="00CD3B98" w:rsidP="00CD3B98">
      <w:pPr>
        <w:shd w:val="clear" w:color="auto" w:fill="FFFFFF"/>
        <w:spacing w:after="0" w:line="345" w:lineRule="atLeast"/>
        <w:textAlignment w:val="center"/>
        <w:rPr>
          <w:rFonts w:ascii="Arial" w:eastAsia="Times New Roman" w:hAnsi="Arial" w:cs="Arial"/>
          <w:color w:val="565656"/>
          <w:kern w:val="0"/>
          <w:sz w:val="23"/>
          <w:szCs w:val="23"/>
          <w:lang w:val="fr-CA" w:eastAsia="en-CA"/>
          <w14:ligatures w14:val="none"/>
        </w:rPr>
      </w:pPr>
      <w:hyperlink r:id="rId25" w:history="1">
        <w:r w:rsidRPr="00CD3B98">
          <w:rPr>
            <w:rFonts w:ascii="Arial" w:eastAsia="Times New Roman" w:hAnsi="Arial" w:cs="Arial"/>
            <w:color w:val="1C16DE"/>
            <w:kern w:val="0"/>
            <w:sz w:val="23"/>
            <w:szCs w:val="23"/>
            <w:u w:val="single"/>
            <w:lang w:val="fr-CA" w:eastAsia="en-CA"/>
            <w14:ligatures w14:val="none"/>
          </w:rPr>
          <w:t>Simon April</w:t>
        </w:r>
      </w:hyperlink>
      <w:r w:rsidRPr="00CD3B98">
        <w:rPr>
          <w:rFonts w:ascii="Arial" w:eastAsia="Times New Roman" w:hAnsi="Arial" w:cs="Arial"/>
          <w:color w:val="080808"/>
          <w:kern w:val="0"/>
          <w:sz w:val="23"/>
          <w:szCs w:val="23"/>
          <w:lang w:val="fr-CA" w:eastAsia="en-CA"/>
          <w14:ligatures w14:val="none"/>
        </w:rPr>
        <w:t>                                       </w:t>
      </w:r>
      <w:hyperlink r:id="rId26" w:history="1">
        <w:r w:rsidRPr="00CD3B98">
          <w:rPr>
            <w:rFonts w:ascii="Arial" w:eastAsia="Times New Roman" w:hAnsi="Arial" w:cs="Arial"/>
            <w:color w:val="1C16DE"/>
            <w:kern w:val="0"/>
            <w:sz w:val="23"/>
            <w:szCs w:val="23"/>
            <w:u w:val="single"/>
            <w:lang w:val="fr-CA" w:eastAsia="en-CA"/>
            <w14:ligatures w14:val="none"/>
          </w:rPr>
          <w:t>Teresa Goldstein</w:t>
        </w:r>
      </w:hyperlink>
      <w:r w:rsidRPr="00CD3B98">
        <w:rPr>
          <w:rFonts w:ascii="Arial" w:eastAsia="Times New Roman" w:hAnsi="Arial" w:cs="Arial"/>
          <w:color w:val="1C16DE"/>
          <w:kern w:val="0"/>
          <w:sz w:val="23"/>
          <w:szCs w:val="23"/>
          <w:lang w:val="fr-CA" w:eastAsia="en-CA"/>
          <w14:ligatures w14:val="none"/>
        </w:rPr>
        <w:t> </w:t>
      </w:r>
      <w:r w:rsidRPr="00CD3B98">
        <w:rPr>
          <w:rFonts w:ascii="Arial" w:eastAsia="Times New Roman" w:hAnsi="Arial" w:cs="Arial"/>
          <w:color w:val="080808"/>
          <w:kern w:val="0"/>
          <w:sz w:val="23"/>
          <w:szCs w:val="23"/>
          <w:lang w:val="fr-CA" w:eastAsia="en-CA"/>
          <w14:ligatures w14:val="none"/>
        </w:rPr>
        <w:t>                   </w:t>
      </w:r>
      <w:hyperlink r:id="rId27" w:history="1">
        <w:r w:rsidRPr="00CD3B98">
          <w:rPr>
            <w:rFonts w:ascii="Arial" w:eastAsia="Times New Roman" w:hAnsi="Arial" w:cs="Arial"/>
            <w:color w:val="1C16DE"/>
            <w:kern w:val="0"/>
            <w:sz w:val="23"/>
            <w:szCs w:val="23"/>
            <w:u w:val="single"/>
            <w:lang w:val="fr-CA" w:eastAsia="en-CA"/>
            <w14:ligatures w14:val="none"/>
          </w:rPr>
          <w:t>Sam Watts</w:t>
        </w:r>
      </w:hyperlink>
      <w:r w:rsidRPr="00CD3B98">
        <w:rPr>
          <w:rFonts w:ascii="Arial" w:eastAsia="Times New Roman" w:hAnsi="Arial" w:cs="Arial"/>
          <w:color w:val="565656"/>
          <w:kern w:val="0"/>
          <w:sz w:val="23"/>
          <w:szCs w:val="23"/>
          <w:lang w:val="fr-CA" w:eastAsia="en-CA"/>
          <w14:ligatures w14:val="none"/>
        </w:rPr>
        <w:br/>
      </w:r>
      <w:r w:rsidRPr="00CD3B98">
        <w:rPr>
          <w:rFonts w:ascii="Arial" w:eastAsia="Times New Roman" w:hAnsi="Arial" w:cs="Arial"/>
          <w:color w:val="080808"/>
          <w:kern w:val="0"/>
          <w:sz w:val="23"/>
          <w:szCs w:val="23"/>
          <w:lang w:val="fr-CA" w:eastAsia="en-CA"/>
          <w14:ligatures w14:val="none"/>
        </w:rPr>
        <w:t>(Président)                                        (Membre)                               (Membre)</w:t>
      </w:r>
      <w:r w:rsidRPr="00CD3B98">
        <w:rPr>
          <w:rFonts w:ascii="Arial" w:eastAsia="Times New Roman" w:hAnsi="Arial" w:cs="Arial"/>
          <w:color w:val="080808"/>
          <w:kern w:val="0"/>
          <w:sz w:val="23"/>
          <w:szCs w:val="23"/>
          <w:lang w:val="fr-CA" w:eastAsia="en-CA"/>
          <w14:ligatures w14:val="none"/>
        </w:rPr>
        <w:br/>
        <w:t> </w:t>
      </w:r>
      <w:r w:rsidRPr="00CD3B98">
        <w:rPr>
          <w:rFonts w:ascii="Arial" w:eastAsia="Times New Roman" w:hAnsi="Arial" w:cs="Arial"/>
          <w:color w:val="080808"/>
          <w:kern w:val="0"/>
          <w:sz w:val="23"/>
          <w:szCs w:val="23"/>
          <w:lang w:val="fr-CA" w:eastAsia="en-CA"/>
          <w14:ligatures w14:val="none"/>
        </w:rPr>
        <w:br/>
      </w:r>
    </w:p>
    <w:p w14:paraId="4E02BA91" w14:textId="77777777" w:rsidR="00B05E05" w:rsidRPr="00CD3B98" w:rsidRDefault="00B05E05">
      <w:pPr>
        <w:rPr>
          <w:lang w:val="fr-CA"/>
        </w:rPr>
      </w:pPr>
    </w:p>
    <w:sectPr w:rsidR="00B05E05" w:rsidRPr="00CD3B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584"/>
    <w:multiLevelType w:val="multilevel"/>
    <w:tmpl w:val="4C40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00241"/>
    <w:multiLevelType w:val="multilevel"/>
    <w:tmpl w:val="273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650766"/>
    <w:multiLevelType w:val="multilevel"/>
    <w:tmpl w:val="288A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E66DA0"/>
    <w:multiLevelType w:val="multilevel"/>
    <w:tmpl w:val="D70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5517107">
    <w:abstractNumId w:val="3"/>
  </w:num>
  <w:num w:numId="2" w16cid:durableId="436411296">
    <w:abstractNumId w:val="2"/>
  </w:num>
  <w:num w:numId="3" w16cid:durableId="2130733417">
    <w:abstractNumId w:val="1"/>
  </w:num>
  <w:num w:numId="4" w16cid:durableId="35338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98"/>
    <w:rsid w:val="0055227E"/>
    <w:rsid w:val="007D273B"/>
    <w:rsid w:val="00AA2CB1"/>
    <w:rsid w:val="00B05E05"/>
    <w:rsid w:val="00CD3B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8BFF"/>
  <w15:chartTrackingRefBased/>
  <w15:docId w15:val="{CC58B0D3-D9C9-4D75-BC2A-08A85551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B98"/>
    <w:rPr>
      <w:rFonts w:eastAsiaTheme="majorEastAsia" w:cstheme="majorBidi"/>
      <w:color w:val="272727" w:themeColor="text1" w:themeTint="D8"/>
    </w:rPr>
  </w:style>
  <w:style w:type="paragraph" w:styleId="Title">
    <w:name w:val="Title"/>
    <w:basedOn w:val="Normal"/>
    <w:next w:val="Normal"/>
    <w:link w:val="TitleChar"/>
    <w:uiPriority w:val="10"/>
    <w:qFormat/>
    <w:rsid w:val="00CD3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B98"/>
    <w:pPr>
      <w:spacing w:before="160"/>
      <w:jc w:val="center"/>
    </w:pPr>
    <w:rPr>
      <w:i/>
      <w:iCs/>
      <w:color w:val="404040" w:themeColor="text1" w:themeTint="BF"/>
    </w:rPr>
  </w:style>
  <w:style w:type="character" w:customStyle="1" w:styleId="QuoteChar">
    <w:name w:val="Quote Char"/>
    <w:basedOn w:val="DefaultParagraphFont"/>
    <w:link w:val="Quote"/>
    <w:uiPriority w:val="29"/>
    <w:rsid w:val="00CD3B98"/>
    <w:rPr>
      <w:i/>
      <w:iCs/>
      <w:color w:val="404040" w:themeColor="text1" w:themeTint="BF"/>
    </w:rPr>
  </w:style>
  <w:style w:type="paragraph" w:styleId="ListParagraph">
    <w:name w:val="List Paragraph"/>
    <w:basedOn w:val="Normal"/>
    <w:uiPriority w:val="34"/>
    <w:qFormat/>
    <w:rsid w:val="00CD3B98"/>
    <w:pPr>
      <w:ind w:left="720"/>
      <w:contextualSpacing/>
    </w:pPr>
  </w:style>
  <w:style w:type="character" w:styleId="IntenseEmphasis">
    <w:name w:val="Intense Emphasis"/>
    <w:basedOn w:val="DefaultParagraphFont"/>
    <w:uiPriority w:val="21"/>
    <w:qFormat/>
    <w:rsid w:val="00CD3B98"/>
    <w:rPr>
      <w:i/>
      <w:iCs/>
      <w:color w:val="0F4761" w:themeColor="accent1" w:themeShade="BF"/>
    </w:rPr>
  </w:style>
  <w:style w:type="paragraph" w:styleId="IntenseQuote">
    <w:name w:val="Intense Quote"/>
    <w:basedOn w:val="Normal"/>
    <w:next w:val="Normal"/>
    <w:link w:val="IntenseQuoteChar"/>
    <w:uiPriority w:val="30"/>
    <w:qFormat/>
    <w:rsid w:val="00CD3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B98"/>
    <w:rPr>
      <w:i/>
      <w:iCs/>
      <w:color w:val="0F4761" w:themeColor="accent1" w:themeShade="BF"/>
    </w:rPr>
  </w:style>
  <w:style w:type="character" w:styleId="IntenseReference">
    <w:name w:val="Intense Reference"/>
    <w:basedOn w:val="DefaultParagraphFont"/>
    <w:uiPriority w:val="32"/>
    <w:qFormat/>
    <w:rsid w:val="00CD3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housingcouncilsecretariat.createsend1.com/t/y-l-aitlhht-hkidbkdtd-j/" TargetMode="External"/><Relationship Id="rId13" Type="http://schemas.openxmlformats.org/officeDocument/2006/relationships/image" Target="media/image4.png"/><Relationship Id="rId18" Type="http://schemas.openxmlformats.org/officeDocument/2006/relationships/hyperlink" Target="https://nationalhousingcouncilsecretariat.createsend1.com/t/y-l-aitlhht-hkidbkdtd-b/" TargetMode="External"/><Relationship Id="rId26" Type="http://schemas.openxmlformats.org/officeDocument/2006/relationships/hyperlink" Target="https://nationalhousingcouncilsecretariat.createsend1.com/t/y-l-aitlhht-hkidbkdtd-c/" TargetMode="External"/><Relationship Id="rId3" Type="http://schemas.openxmlformats.org/officeDocument/2006/relationships/settings" Target="settings.xml"/><Relationship Id="rId21" Type="http://schemas.openxmlformats.org/officeDocument/2006/relationships/hyperlink" Target="mailto:rp-ce@infc.gc.ca" TargetMode="External"/><Relationship Id="rId7" Type="http://schemas.openxmlformats.org/officeDocument/2006/relationships/hyperlink" Target="https://nationalhousingcouncilsecretariat.createsend1.com/t/y-l-aitlhht-hkidbkdtd-y/" TargetMode="Externa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nationalhousingcouncilsecretariat.createsend1.com/t/y-l-aitlhht-hkidbkdtd-m/" TargetMode="External"/><Relationship Id="rId2" Type="http://schemas.openxmlformats.org/officeDocument/2006/relationships/styles" Target="styles.xml"/><Relationship Id="rId16" Type="http://schemas.openxmlformats.org/officeDocument/2006/relationships/hyperlink" Target="https://nationalhousingcouncilsecretariat.createsend1.com/t/y-l-aitlhht-hkidbkdtd-o/" TargetMode="External"/><Relationship Id="rId20" Type="http://schemas.openxmlformats.org/officeDocument/2006/relationships/hyperlink" Target="https://nationalhousingcouncilsecretariat.createsend1.com/t/y-l-aitlhht-hkidbkdtd-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ationalhousingcouncilsecretariat.createsend1.com/t/y-l-aitlhht-hkidbkdtd-r/" TargetMode="Externa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nationalhousingcouncilsecretariat.createsend1.com/t/y-l-aitlhht-hkidbkdtd-u/"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nationalhousingcouncilsecretariat.createsend1.com/t/y-l-aitlhht-hkidbkdtd-t/" TargetMode="External"/><Relationship Id="rId19" Type="http://schemas.openxmlformats.org/officeDocument/2006/relationships/hyperlink" Target="https://nationalhousingcouncilsecretariat.createsend1.com/t/y-l-aitlhht-hkidbkdtd-n/"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rp-ce@infc.gc.ca" TargetMode="External"/><Relationship Id="rId14" Type="http://schemas.openxmlformats.org/officeDocument/2006/relationships/hyperlink" Target="https://nationalhousingcouncilsecretariat.createsend1.com/t/y-l-aitlhht-hkidbkdtd-i/" TargetMode="External"/><Relationship Id="rId22" Type="http://schemas.openxmlformats.org/officeDocument/2006/relationships/hyperlink" Target="https://nationalhousingcouncilsecretariat.createsend1.com/t/y-l-aitlhht-hkidbkdtd-x/" TargetMode="External"/><Relationship Id="rId27" Type="http://schemas.openxmlformats.org/officeDocument/2006/relationships/hyperlink" Target="https://nationalhousingcouncilsecretariat.createsend1.com/t/y-l-aitlhht-hkidbkdtd-q/" TargetMode="Externa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9323777355B4AA1F446D999EE99FF" ma:contentTypeVersion="18" ma:contentTypeDescription="Create a new document." ma:contentTypeScope="" ma:versionID="469bc03a23fbb53fd0208043f6ce1784">
  <xsd:schema xmlns:xsd="http://www.w3.org/2001/XMLSchema" xmlns:xs="http://www.w3.org/2001/XMLSchema" xmlns:p="http://schemas.microsoft.com/office/2006/metadata/properties" xmlns:ns2="a0470cb2-2546-4692-a8af-5f5007d101e3" xmlns:ns3="c3ac4d59-b78b-4c7c-a184-ee6bac8c0d62" targetNamespace="http://schemas.microsoft.com/office/2006/metadata/properties" ma:root="true" ma:fieldsID="e947bb86312412a1601b373219c625b0" ns2:_="" ns3:_="">
    <xsd:import namespace="a0470cb2-2546-4692-a8af-5f5007d101e3"/>
    <xsd:import namespace="c3ac4d59-b78b-4c7c-a184-ee6bac8c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0cb2-2546-4692-a8af-5f5007d10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c4d59-b78b-4c7c-a184-ee6bac8c0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a0099-0f04-4ee3-befa-5bf41d5d316e}" ma:internalName="TaxCatchAll" ma:showField="CatchAllData" ma:web="c3ac4d59-b78b-4c7c-a184-ee6bac8c0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ac4d59-b78b-4c7c-a184-ee6bac8c0d62" xsi:nil="true"/>
    <lcf76f155ced4ddcb4097134ff3c332f xmlns="a0470cb2-2546-4692-a8af-5f5007d10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627A9-4219-43C5-AA6C-4C79C7375C5B}"/>
</file>

<file path=customXml/itemProps2.xml><?xml version="1.0" encoding="utf-8"?>
<ds:datastoreItem xmlns:ds="http://schemas.openxmlformats.org/officeDocument/2006/customXml" ds:itemID="{DDC58725-2A1E-4B1A-B3F7-F7677F3BDB59}"/>
</file>

<file path=customXml/itemProps3.xml><?xml version="1.0" encoding="utf-8"?>
<ds:datastoreItem xmlns:ds="http://schemas.openxmlformats.org/officeDocument/2006/customXml" ds:itemID="{9EDA1026-650F-47FF-B62A-ED9F08E337FD}"/>
</file>

<file path=docProps/app.xml><?xml version="1.0" encoding="utf-8"?>
<Properties xmlns="http://schemas.openxmlformats.org/officeDocument/2006/extended-properties" xmlns:vt="http://schemas.openxmlformats.org/officeDocument/2006/docPropsVTypes">
  <Template>Normal.dotm</Template>
  <TotalTime>2</TotalTime>
  <Pages>5</Pages>
  <Words>1068</Words>
  <Characters>6093</Characters>
  <Application>Microsoft Office Word</Application>
  <DocSecurity>0</DocSecurity>
  <Lines>50</Lines>
  <Paragraphs>14</Paragraphs>
  <ScaleCrop>false</ScaleCrop>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Hill</dc:creator>
  <cp:keywords/>
  <dc:description/>
  <cp:lastModifiedBy>Margaret Hill</cp:lastModifiedBy>
  <cp:revision>1</cp:revision>
  <dcterms:created xsi:type="dcterms:W3CDTF">2026-03-26T19:06:00Z</dcterms:created>
  <dcterms:modified xsi:type="dcterms:W3CDTF">2026-03-26T19:08:00Z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0x010100D6F9323777355B4AA1F446D999EE99FF</vt:lpwstr>
  </property>
</Properties>
</file>